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2E5" w:rsidRDefault="00DB02E5" w:rsidP="00C76172">
      <w:pPr>
        <w:jc w:val="center"/>
        <w:rPr>
          <w:rFonts w:ascii="Times New Roman" w:hAnsi="Times New Roman"/>
          <w:bCs/>
          <w:kern w:val="0"/>
          <w:sz w:val="28"/>
          <w:szCs w:val="24"/>
        </w:rPr>
      </w:pPr>
      <w:r>
        <w:rPr>
          <w:rFonts w:ascii="Times New Roman" w:hAnsi="Times New Roman"/>
          <w:bCs/>
          <w:kern w:val="0"/>
          <w:sz w:val="28"/>
          <w:szCs w:val="24"/>
        </w:rPr>
        <w:t>TOWSHIP OF BRICK</w:t>
      </w:r>
    </w:p>
    <w:p w:rsidR="00DB02E5" w:rsidRDefault="00DB02E5" w:rsidP="00C76172">
      <w:pPr>
        <w:jc w:val="center"/>
        <w:rPr>
          <w:rFonts w:ascii="Times New Roman" w:hAnsi="Times New Roman"/>
          <w:bCs/>
          <w:kern w:val="0"/>
          <w:sz w:val="28"/>
          <w:szCs w:val="24"/>
        </w:rPr>
      </w:pPr>
    </w:p>
    <w:p w:rsidR="00D5479E" w:rsidRPr="00C76172" w:rsidRDefault="00D5479E" w:rsidP="00C76172">
      <w:pPr>
        <w:jc w:val="center"/>
        <w:rPr>
          <w:rFonts w:ascii="Times New Roman" w:hAnsi="Times New Roman"/>
          <w:bCs/>
          <w:kern w:val="0"/>
          <w:sz w:val="28"/>
          <w:szCs w:val="24"/>
        </w:rPr>
      </w:pPr>
      <w:r w:rsidRPr="00C76172">
        <w:rPr>
          <w:rFonts w:ascii="Times New Roman" w:hAnsi="Times New Roman"/>
          <w:bCs/>
          <w:kern w:val="0"/>
          <w:sz w:val="28"/>
          <w:szCs w:val="24"/>
        </w:rPr>
        <w:t>NOTICE TO BIDDERS</w:t>
      </w:r>
    </w:p>
    <w:p w:rsidR="00C76172" w:rsidRDefault="00C76172" w:rsidP="00C76172">
      <w:pPr>
        <w:jc w:val="both"/>
        <w:rPr>
          <w:rFonts w:ascii="Times New Roman" w:hAnsi="Times New Roman"/>
          <w:bCs/>
          <w:kern w:val="0"/>
          <w:szCs w:val="24"/>
        </w:rPr>
      </w:pPr>
    </w:p>
    <w:p w:rsidR="00D5479E" w:rsidRPr="00C76172" w:rsidRDefault="00D5479E" w:rsidP="00C76172">
      <w:pPr>
        <w:jc w:val="both"/>
        <w:rPr>
          <w:rFonts w:ascii="Times New Roman" w:hAnsi="Times New Roman"/>
          <w:b w:val="0"/>
          <w:kern w:val="0"/>
          <w:szCs w:val="24"/>
        </w:rPr>
      </w:pPr>
      <w:r w:rsidRPr="00C76172">
        <w:rPr>
          <w:rFonts w:ascii="Times New Roman" w:hAnsi="Times New Roman"/>
          <w:b w:val="0"/>
          <w:kern w:val="0"/>
          <w:szCs w:val="24"/>
        </w:rPr>
        <w:t xml:space="preserve">NOTICE IS HEREBY GIVEN that Maryann E. Jusinski, Purchasing Agent of the Township of Brick, County of Ocean and State of New Jersey, will on </w:t>
      </w:r>
      <w:r w:rsidR="00DB02E5" w:rsidRPr="00E655B3">
        <w:rPr>
          <w:rFonts w:ascii="Times New Roman" w:hAnsi="Times New Roman"/>
          <w:kern w:val="0"/>
          <w:szCs w:val="24"/>
        </w:rPr>
        <w:t>Friday, June 8, 2018</w:t>
      </w:r>
      <w:r w:rsidR="00D50E56" w:rsidRPr="00C76172">
        <w:rPr>
          <w:rFonts w:ascii="Times New Roman" w:hAnsi="Times New Roman"/>
          <w:b w:val="0"/>
          <w:kern w:val="0"/>
          <w:szCs w:val="24"/>
        </w:rPr>
        <w:t>,</w:t>
      </w:r>
      <w:r w:rsidRPr="00C76172">
        <w:rPr>
          <w:rFonts w:ascii="Times New Roman" w:hAnsi="Times New Roman"/>
          <w:b w:val="0"/>
          <w:kern w:val="0"/>
          <w:szCs w:val="24"/>
        </w:rPr>
        <w:t xml:space="preserve"> at 11:00 a.m. at the Township of Brick Municipal Complex, 401 Chambers Bridge Road, Brick, N.J. 08723 receive bids for the following:</w:t>
      </w:r>
    </w:p>
    <w:p w:rsidR="00D5479E" w:rsidRPr="00C76172" w:rsidRDefault="00D5479E" w:rsidP="00C76172">
      <w:pPr>
        <w:pStyle w:val="Heading4"/>
        <w:ind w:left="2880" w:firstLine="720"/>
        <w:jc w:val="both"/>
        <w:rPr>
          <w:rFonts w:ascii="Times New Roman" w:hAnsi="Times New Roman"/>
          <w:szCs w:val="24"/>
        </w:rPr>
      </w:pPr>
      <w:r w:rsidRPr="00C76172">
        <w:rPr>
          <w:rFonts w:ascii="Times New Roman" w:hAnsi="Times New Roman"/>
          <w:szCs w:val="24"/>
        </w:rPr>
        <w:t>HVAC SERVICES</w:t>
      </w:r>
      <w:bookmarkStart w:id="0" w:name="_GoBack"/>
      <w:bookmarkEnd w:id="0"/>
    </w:p>
    <w:p w:rsidR="00C76172" w:rsidRPr="00C76172" w:rsidRDefault="00C76172" w:rsidP="00C76172">
      <w:pPr>
        <w:jc w:val="both"/>
      </w:pPr>
    </w:p>
    <w:p w:rsidR="00D5479E" w:rsidRPr="00C76172" w:rsidRDefault="00D5479E" w:rsidP="00C76172">
      <w:pPr>
        <w:jc w:val="both"/>
        <w:rPr>
          <w:rFonts w:ascii="Times New Roman" w:hAnsi="Times New Roman"/>
          <w:b w:val="0"/>
          <w:kern w:val="0"/>
          <w:szCs w:val="24"/>
        </w:rPr>
      </w:pPr>
      <w:r w:rsidRPr="00C76172">
        <w:rPr>
          <w:rFonts w:ascii="Times New Roman" w:hAnsi="Times New Roman"/>
          <w:b w:val="0"/>
          <w:kern w:val="0"/>
          <w:szCs w:val="24"/>
        </w:rPr>
        <w:t xml:space="preserve">Specifications are available for a fee </w:t>
      </w:r>
      <w:r w:rsidRPr="00FE626E">
        <w:rPr>
          <w:rFonts w:ascii="Times New Roman" w:hAnsi="Times New Roman"/>
          <w:b w:val="0"/>
          <w:kern w:val="0"/>
          <w:szCs w:val="24"/>
        </w:rPr>
        <w:t xml:space="preserve">of </w:t>
      </w:r>
      <w:r w:rsidR="00FE626E" w:rsidRPr="00DB02E5">
        <w:rPr>
          <w:rFonts w:ascii="Times New Roman" w:hAnsi="Times New Roman"/>
          <w:b w:val="0"/>
          <w:kern w:val="0"/>
          <w:szCs w:val="24"/>
        </w:rPr>
        <w:t>$</w:t>
      </w:r>
      <w:r w:rsidR="00D63014" w:rsidRPr="00DB02E5">
        <w:rPr>
          <w:rFonts w:ascii="Times New Roman" w:hAnsi="Times New Roman"/>
          <w:b w:val="0"/>
          <w:kern w:val="0"/>
          <w:szCs w:val="24"/>
        </w:rPr>
        <w:t>5</w:t>
      </w:r>
      <w:r w:rsidRPr="00DB02E5">
        <w:rPr>
          <w:rFonts w:ascii="Times New Roman" w:hAnsi="Times New Roman"/>
          <w:b w:val="0"/>
          <w:kern w:val="0"/>
          <w:szCs w:val="24"/>
        </w:rPr>
        <w:t>.00</w:t>
      </w:r>
      <w:r w:rsidRPr="00FE626E">
        <w:rPr>
          <w:rFonts w:ascii="Times New Roman" w:hAnsi="Times New Roman"/>
          <w:b w:val="0"/>
          <w:kern w:val="0"/>
          <w:szCs w:val="24"/>
        </w:rPr>
        <w:t>.</w:t>
      </w:r>
      <w:r w:rsidRPr="00C76172">
        <w:rPr>
          <w:rFonts w:ascii="Times New Roman" w:hAnsi="Times New Roman"/>
          <w:b w:val="0"/>
          <w:kern w:val="0"/>
          <w:szCs w:val="24"/>
        </w:rPr>
        <w:t xml:space="preserve">  Checks shall be made out to the “Township of Brick” and all payments shall be submitted to the Township Clerk’s Office Monday through Friday from 9:00 a.m. to 4:00 p.m. excluding holidays.</w:t>
      </w:r>
    </w:p>
    <w:p w:rsidR="00D5479E" w:rsidRPr="00C76172" w:rsidRDefault="00D5479E" w:rsidP="00C76172">
      <w:pPr>
        <w:jc w:val="both"/>
        <w:rPr>
          <w:rFonts w:ascii="Times New Roman" w:hAnsi="Times New Roman"/>
          <w:b w:val="0"/>
          <w:kern w:val="0"/>
          <w:szCs w:val="24"/>
        </w:rPr>
      </w:pPr>
    </w:p>
    <w:p w:rsidR="00D5479E" w:rsidRPr="00C76172" w:rsidRDefault="00D5479E" w:rsidP="00C76172">
      <w:pPr>
        <w:jc w:val="both"/>
        <w:rPr>
          <w:rFonts w:ascii="Times New Roman" w:hAnsi="Times New Roman"/>
          <w:b w:val="0"/>
          <w:kern w:val="0"/>
          <w:szCs w:val="24"/>
        </w:rPr>
      </w:pPr>
      <w:r w:rsidRPr="00C76172">
        <w:rPr>
          <w:rFonts w:ascii="Times New Roman" w:hAnsi="Times New Roman"/>
          <w:b w:val="0"/>
          <w:kern w:val="0"/>
          <w:szCs w:val="24"/>
        </w:rPr>
        <w:t xml:space="preserve">Required bidder information can be found in the bid documents and </w:t>
      </w:r>
      <w:r w:rsidR="00DB02E5">
        <w:rPr>
          <w:rFonts w:ascii="Times New Roman" w:hAnsi="Times New Roman"/>
          <w:b w:val="0"/>
          <w:kern w:val="0"/>
          <w:szCs w:val="24"/>
        </w:rPr>
        <w:t xml:space="preserve">are </w:t>
      </w:r>
      <w:r w:rsidRPr="00C76172">
        <w:rPr>
          <w:rFonts w:ascii="Times New Roman" w:hAnsi="Times New Roman"/>
          <w:b w:val="0"/>
          <w:kern w:val="0"/>
          <w:szCs w:val="24"/>
        </w:rPr>
        <w:t>available in the Office of Purchasing and Contracting for review and pick–up with valid receipt from the Clerk’s Office. Any additional information may be obtained from the Office of Purchasing and Contracting, by calling 732-262-105</w:t>
      </w:r>
      <w:r w:rsidR="00DF4B36">
        <w:rPr>
          <w:rFonts w:ascii="Times New Roman" w:hAnsi="Times New Roman"/>
          <w:b w:val="0"/>
          <w:kern w:val="0"/>
          <w:szCs w:val="24"/>
        </w:rPr>
        <w:t>8</w:t>
      </w:r>
      <w:r w:rsidRPr="00C76172">
        <w:rPr>
          <w:rFonts w:ascii="Times New Roman" w:hAnsi="Times New Roman"/>
          <w:b w:val="0"/>
          <w:kern w:val="0"/>
          <w:szCs w:val="24"/>
        </w:rPr>
        <w:t>.</w:t>
      </w:r>
    </w:p>
    <w:p w:rsidR="00D5479E" w:rsidRPr="00C76172" w:rsidRDefault="00D5479E" w:rsidP="00C76172">
      <w:pPr>
        <w:jc w:val="both"/>
        <w:rPr>
          <w:rFonts w:ascii="Times New Roman" w:hAnsi="Times New Roman"/>
          <w:b w:val="0"/>
          <w:kern w:val="0"/>
          <w:szCs w:val="24"/>
        </w:rPr>
      </w:pPr>
    </w:p>
    <w:p w:rsidR="00D5479E" w:rsidRPr="00C76172" w:rsidRDefault="00D5479E" w:rsidP="00C76172">
      <w:pPr>
        <w:jc w:val="both"/>
        <w:rPr>
          <w:rFonts w:ascii="Times New Roman" w:hAnsi="Times New Roman"/>
          <w:b w:val="0"/>
          <w:kern w:val="0"/>
          <w:szCs w:val="24"/>
        </w:rPr>
      </w:pPr>
      <w:r w:rsidRPr="00C76172">
        <w:rPr>
          <w:rFonts w:ascii="Times New Roman" w:hAnsi="Times New Roman"/>
          <w:b w:val="0"/>
          <w:kern w:val="0"/>
          <w:szCs w:val="24"/>
        </w:rPr>
        <w:t>Bidders are required to comply with:</w:t>
      </w:r>
    </w:p>
    <w:p w:rsidR="00D5479E" w:rsidRPr="00C76172" w:rsidRDefault="00D5479E" w:rsidP="00C76172">
      <w:pPr>
        <w:jc w:val="both"/>
        <w:rPr>
          <w:rFonts w:ascii="Times New Roman" w:hAnsi="Times New Roman"/>
          <w:b w:val="0"/>
          <w:szCs w:val="24"/>
        </w:rPr>
      </w:pPr>
    </w:p>
    <w:p w:rsidR="00D5479E" w:rsidRPr="00C76172" w:rsidRDefault="00D5479E" w:rsidP="00C76172">
      <w:pPr>
        <w:ind w:left="360" w:hanging="360"/>
        <w:jc w:val="both"/>
        <w:rPr>
          <w:rFonts w:ascii="Times New Roman" w:hAnsi="Times New Roman"/>
          <w:b w:val="0"/>
          <w:szCs w:val="24"/>
        </w:rPr>
      </w:pPr>
      <w:r w:rsidRPr="00C76172">
        <w:rPr>
          <w:rFonts w:ascii="Times New Roman" w:hAnsi="Times New Roman"/>
          <w:b w:val="0"/>
          <w:szCs w:val="24"/>
        </w:rPr>
        <w:t xml:space="preserve">1) Affirmative Action Regulations </w:t>
      </w:r>
      <w:r w:rsidRPr="00C76172">
        <w:rPr>
          <w:rFonts w:ascii="Times New Roman" w:hAnsi="Times New Roman"/>
          <w:b w:val="0"/>
          <w:kern w:val="0"/>
          <w:szCs w:val="24"/>
        </w:rPr>
        <w:t xml:space="preserve">requirements of </w:t>
      </w:r>
      <w:r w:rsidRPr="00C76172">
        <w:rPr>
          <w:rFonts w:ascii="Times New Roman" w:hAnsi="Times New Roman"/>
          <w:b w:val="0"/>
          <w:kern w:val="0"/>
          <w:szCs w:val="24"/>
          <w:u w:val="single"/>
        </w:rPr>
        <w:t>N.J.S.A. 10:5-31 et seq.</w:t>
      </w:r>
      <w:r w:rsidRPr="00C76172">
        <w:rPr>
          <w:rFonts w:ascii="Times New Roman" w:hAnsi="Times New Roman"/>
          <w:b w:val="0"/>
          <w:kern w:val="0"/>
          <w:szCs w:val="24"/>
        </w:rPr>
        <w:t xml:space="preserve"> and </w:t>
      </w:r>
      <w:r w:rsidRPr="00C76172">
        <w:rPr>
          <w:rFonts w:ascii="Times New Roman" w:hAnsi="Times New Roman"/>
          <w:b w:val="0"/>
          <w:kern w:val="0"/>
          <w:szCs w:val="24"/>
          <w:u w:val="single"/>
        </w:rPr>
        <w:t>N.J.A.C.</w:t>
      </w:r>
      <w:r w:rsidRPr="00C76172">
        <w:rPr>
          <w:rFonts w:ascii="Times New Roman" w:hAnsi="Times New Roman"/>
          <w:b w:val="0"/>
          <w:kern w:val="0"/>
          <w:szCs w:val="24"/>
        </w:rPr>
        <w:t xml:space="preserve"> 17:27;</w:t>
      </w:r>
      <w:r w:rsidRPr="00C76172">
        <w:rPr>
          <w:rFonts w:ascii="Times New Roman" w:hAnsi="Times New Roman"/>
          <w:b w:val="0"/>
          <w:szCs w:val="24"/>
        </w:rPr>
        <w:t xml:space="preserve"> </w:t>
      </w:r>
    </w:p>
    <w:p w:rsidR="00D5479E" w:rsidRPr="00C76172" w:rsidRDefault="00D5479E" w:rsidP="00C76172">
      <w:pPr>
        <w:ind w:left="360" w:hanging="360"/>
        <w:jc w:val="both"/>
        <w:rPr>
          <w:rFonts w:ascii="Times New Roman" w:hAnsi="Times New Roman"/>
          <w:b w:val="0"/>
          <w:szCs w:val="22"/>
        </w:rPr>
      </w:pPr>
      <w:r w:rsidRPr="00C76172">
        <w:rPr>
          <w:rFonts w:ascii="Times New Roman" w:hAnsi="Times New Roman"/>
          <w:b w:val="0"/>
          <w:szCs w:val="24"/>
        </w:rPr>
        <w:t xml:space="preserve">2) </w:t>
      </w:r>
      <w:r w:rsidRPr="00C76172">
        <w:rPr>
          <w:rFonts w:ascii="Times New Roman" w:hAnsi="Times New Roman"/>
          <w:b w:val="0"/>
          <w:szCs w:val="22"/>
        </w:rPr>
        <w:t>P.L. 2004, c. 57 which amends and supplements the business registration provisions of N.J.S.A. 52:32-44.</w:t>
      </w:r>
    </w:p>
    <w:p w:rsidR="00D5479E" w:rsidRPr="00C76172" w:rsidRDefault="00D5479E" w:rsidP="00C76172">
      <w:pPr>
        <w:ind w:left="360" w:hanging="360"/>
        <w:jc w:val="both"/>
        <w:rPr>
          <w:rFonts w:ascii="Times New Roman" w:hAnsi="Times New Roman"/>
          <w:b w:val="0"/>
          <w:szCs w:val="24"/>
        </w:rPr>
      </w:pPr>
      <w:r w:rsidRPr="00C76172">
        <w:rPr>
          <w:rFonts w:ascii="Times New Roman" w:hAnsi="Times New Roman"/>
          <w:b w:val="0"/>
          <w:kern w:val="0"/>
          <w:szCs w:val="24"/>
        </w:rPr>
        <w:t xml:space="preserve">3) The New Jersey Prevailing Wage Act </w:t>
      </w:r>
      <w:r w:rsidRPr="00C76172">
        <w:rPr>
          <w:rFonts w:ascii="Times New Roman" w:hAnsi="Times New Roman"/>
          <w:b w:val="0"/>
          <w:szCs w:val="24"/>
        </w:rPr>
        <w:t xml:space="preserve">P.L. 1963, c.150 and </w:t>
      </w:r>
    </w:p>
    <w:p w:rsidR="00D5479E" w:rsidRPr="00C76172" w:rsidRDefault="00D5479E" w:rsidP="00C76172">
      <w:pPr>
        <w:ind w:left="360" w:hanging="360"/>
        <w:jc w:val="both"/>
        <w:rPr>
          <w:rFonts w:ascii="Times New Roman" w:hAnsi="Times New Roman"/>
          <w:b w:val="0"/>
          <w:kern w:val="0"/>
          <w:szCs w:val="24"/>
        </w:rPr>
      </w:pPr>
      <w:r w:rsidRPr="00C76172">
        <w:rPr>
          <w:rFonts w:ascii="Times New Roman" w:hAnsi="Times New Roman"/>
          <w:b w:val="0"/>
          <w:szCs w:val="24"/>
        </w:rPr>
        <w:t>4) The Public Works Contractor Registration Act P.L. 1999, c.238</w:t>
      </w:r>
    </w:p>
    <w:p w:rsidR="00D5479E" w:rsidRDefault="00D5479E" w:rsidP="00C76172">
      <w:pPr>
        <w:jc w:val="both"/>
        <w:rPr>
          <w:rFonts w:ascii="Times New Roman" w:hAnsi="Times New Roman"/>
          <w:b w:val="0"/>
          <w:kern w:val="0"/>
          <w:szCs w:val="24"/>
        </w:rPr>
      </w:pPr>
    </w:p>
    <w:p w:rsidR="00C76172" w:rsidRPr="00C76172" w:rsidRDefault="00C76172" w:rsidP="00C76172">
      <w:pPr>
        <w:jc w:val="both"/>
        <w:rPr>
          <w:rFonts w:ascii="Times New Roman" w:hAnsi="Times New Roman"/>
          <w:b w:val="0"/>
          <w:kern w:val="0"/>
          <w:szCs w:val="24"/>
        </w:rPr>
      </w:pPr>
    </w:p>
    <w:p w:rsidR="00D5479E" w:rsidRPr="00C76172" w:rsidRDefault="00D5479E" w:rsidP="00C76172">
      <w:pPr>
        <w:jc w:val="both"/>
        <w:rPr>
          <w:rFonts w:ascii="Times New Roman" w:hAnsi="Times New Roman"/>
          <w:b w:val="0"/>
          <w:kern w:val="0"/>
          <w:szCs w:val="24"/>
        </w:rPr>
      </w:pPr>
      <w:r w:rsidRPr="00C76172">
        <w:rPr>
          <w:rFonts w:ascii="Times New Roman" w:hAnsi="Times New Roman"/>
          <w:b w:val="0"/>
          <w:kern w:val="0"/>
          <w:szCs w:val="24"/>
        </w:rPr>
        <w:t>By order of</w:t>
      </w:r>
    </w:p>
    <w:p w:rsidR="00474816" w:rsidRPr="00C76172" w:rsidRDefault="00D5479E" w:rsidP="00C76172">
      <w:pPr>
        <w:jc w:val="both"/>
        <w:rPr>
          <w:rFonts w:ascii="Times New Roman" w:hAnsi="Times New Roman"/>
          <w:b w:val="0"/>
          <w:kern w:val="0"/>
          <w:szCs w:val="24"/>
        </w:rPr>
      </w:pPr>
      <w:r w:rsidRPr="00C76172">
        <w:rPr>
          <w:rFonts w:ascii="Times New Roman" w:hAnsi="Times New Roman"/>
          <w:b w:val="0"/>
          <w:kern w:val="0"/>
          <w:szCs w:val="24"/>
        </w:rPr>
        <w:t>Lynnette Iannarone, Township Clerk</w:t>
      </w:r>
    </w:p>
    <w:sectPr w:rsidR="00474816" w:rsidRPr="00C76172" w:rsidSect="00DD4AFE">
      <w:footerReference w:type="even" r:id="rId7"/>
      <w:footerReference w:type="default" r:id="rId8"/>
      <w:pgSz w:w="12240" w:h="15840" w:code="1"/>
      <w:pgMar w:top="1440" w:right="1440" w:bottom="1440" w:left="1440" w:header="720" w:footer="720" w:gutter="0"/>
      <w:paperSrc w:first="15" w:other="15"/>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FB8" w:rsidRDefault="00D50E56">
      <w:r>
        <w:separator/>
      </w:r>
    </w:p>
  </w:endnote>
  <w:endnote w:type="continuationSeparator" w:id="0">
    <w:p w:rsidR="00447FB8" w:rsidRDefault="00D5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FE" w:rsidRDefault="00D5479E" w:rsidP="00DD4A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4AFE" w:rsidRDefault="00E655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FE" w:rsidRPr="00DD4AFE" w:rsidRDefault="00D5479E" w:rsidP="00DD4AFE">
    <w:pPr>
      <w:pStyle w:val="Footer"/>
      <w:framePr w:wrap="around" w:vAnchor="text" w:hAnchor="margin" w:xAlign="center" w:y="1"/>
      <w:rPr>
        <w:rStyle w:val="PageNumber"/>
        <w:szCs w:val="24"/>
      </w:rPr>
    </w:pPr>
    <w:r w:rsidRPr="00DD4AFE">
      <w:rPr>
        <w:rStyle w:val="PageNumber"/>
        <w:szCs w:val="24"/>
      </w:rPr>
      <w:fldChar w:fldCharType="begin"/>
    </w:r>
    <w:r w:rsidRPr="00DD4AFE">
      <w:rPr>
        <w:rStyle w:val="PageNumber"/>
        <w:szCs w:val="24"/>
      </w:rPr>
      <w:instrText xml:space="preserve">PAGE  </w:instrText>
    </w:r>
    <w:r w:rsidRPr="00DD4AFE">
      <w:rPr>
        <w:rStyle w:val="PageNumber"/>
        <w:szCs w:val="24"/>
      </w:rPr>
      <w:fldChar w:fldCharType="separate"/>
    </w:r>
    <w:r w:rsidR="00E655B3">
      <w:rPr>
        <w:rStyle w:val="PageNumber"/>
        <w:noProof/>
        <w:szCs w:val="24"/>
      </w:rPr>
      <w:t>3</w:t>
    </w:r>
    <w:r w:rsidRPr="00DD4AFE">
      <w:rPr>
        <w:rStyle w:val="PageNumber"/>
        <w:szCs w:val="24"/>
      </w:rPr>
      <w:fldChar w:fldCharType="end"/>
    </w:r>
  </w:p>
  <w:p w:rsidR="00DD4AFE" w:rsidRDefault="00E65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FB8" w:rsidRDefault="00D50E56">
      <w:r>
        <w:separator/>
      </w:r>
    </w:p>
  </w:footnote>
  <w:footnote w:type="continuationSeparator" w:id="0">
    <w:p w:rsidR="00447FB8" w:rsidRDefault="00D50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EC"/>
    <w:rsid w:val="00447FB8"/>
    <w:rsid w:val="00474816"/>
    <w:rsid w:val="006771F2"/>
    <w:rsid w:val="0069271D"/>
    <w:rsid w:val="00B507EC"/>
    <w:rsid w:val="00C76172"/>
    <w:rsid w:val="00D50E56"/>
    <w:rsid w:val="00D5479E"/>
    <w:rsid w:val="00D63014"/>
    <w:rsid w:val="00DB02E5"/>
    <w:rsid w:val="00DF4B36"/>
    <w:rsid w:val="00E2143C"/>
    <w:rsid w:val="00E655B3"/>
    <w:rsid w:val="00E7592E"/>
    <w:rsid w:val="00FE5F75"/>
    <w:rsid w:val="00FE6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79E"/>
    <w:rPr>
      <w:rFonts w:ascii="Century Gothic" w:eastAsia="Times New Roman" w:hAnsi="Century Gothic"/>
      <w:b/>
      <w:kern w:val="28"/>
      <w:sz w:val="24"/>
      <w:szCs w:val="20"/>
    </w:rPr>
  </w:style>
  <w:style w:type="paragraph" w:styleId="Heading1">
    <w:name w:val="heading 1"/>
    <w:basedOn w:val="Normal"/>
    <w:next w:val="Normal"/>
    <w:link w:val="Heading1Char"/>
    <w:uiPriority w:val="9"/>
    <w:qFormat/>
    <w:rsid w:val="00E7592E"/>
    <w:pPr>
      <w:keepNext/>
      <w:spacing w:before="240" w:after="60"/>
      <w:outlineLvl w:val="0"/>
    </w:pPr>
    <w:rPr>
      <w:rFonts w:asciiTheme="majorHAnsi" w:eastAsiaTheme="majorEastAsia" w:hAnsiTheme="majorHAnsi"/>
      <w:bCs/>
      <w:kern w:val="32"/>
      <w:sz w:val="32"/>
      <w:szCs w:val="32"/>
    </w:rPr>
  </w:style>
  <w:style w:type="paragraph" w:styleId="Heading2">
    <w:name w:val="heading 2"/>
    <w:basedOn w:val="Normal"/>
    <w:next w:val="Normal"/>
    <w:link w:val="Heading2Char"/>
    <w:uiPriority w:val="9"/>
    <w:semiHidden/>
    <w:unhideWhenUsed/>
    <w:qFormat/>
    <w:rsid w:val="00E7592E"/>
    <w:pPr>
      <w:keepNext/>
      <w:spacing w:before="240" w:after="60"/>
      <w:outlineLvl w:val="1"/>
    </w:pPr>
    <w:rPr>
      <w:rFonts w:asciiTheme="majorHAnsi" w:eastAsiaTheme="majorEastAsia" w:hAnsiTheme="majorHAnsi"/>
      <w:bCs/>
      <w:i/>
      <w:iCs/>
      <w:kern w:val="0"/>
      <w:sz w:val="28"/>
      <w:szCs w:val="28"/>
    </w:rPr>
  </w:style>
  <w:style w:type="paragraph" w:styleId="Heading3">
    <w:name w:val="heading 3"/>
    <w:basedOn w:val="Normal"/>
    <w:next w:val="Normal"/>
    <w:link w:val="Heading3Char"/>
    <w:uiPriority w:val="9"/>
    <w:semiHidden/>
    <w:unhideWhenUsed/>
    <w:qFormat/>
    <w:rsid w:val="00E7592E"/>
    <w:pPr>
      <w:keepNext/>
      <w:spacing w:before="240" w:after="60"/>
      <w:outlineLvl w:val="2"/>
    </w:pPr>
    <w:rPr>
      <w:rFonts w:asciiTheme="majorHAnsi" w:eastAsiaTheme="majorEastAsia" w:hAnsiTheme="majorHAnsi"/>
      <w:bCs/>
      <w:kern w:val="0"/>
      <w:sz w:val="26"/>
      <w:szCs w:val="26"/>
    </w:rPr>
  </w:style>
  <w:style w:type="paragraph" w:styleId="Heading4">
    <w:name w:val="heading 4"/>
    <w:basedOn w:val="Normal"/>
    <w:next w:val="Normal"/>
    <w:link w:val="Heading4Char"/>
    <w:unhideWhenUsed/>
    <w:qFormat/>
    <w:rsid w:val="00E7592E"/>
    <w:pPr>
      <w:keepNext/>
      <w:spacing w:before="240" w:after="60"/>
      <w:outlineLvl w:val="3"/>
    </w:pPr>
    <w:rPr>
      <w:rFonts w:asciiTheme="minorHAnsi" w:eastAsiaTheme="minorHAnsi" w:hAnsiTheme="minorHAnsi"/>
      <w:bCs/>
      <w:kern w:val="0"/>
      <w:sz w:val="28"/>
      <w:szCs w:val="28"/>
    </w:rPr>
  </w:style>
  <w:style w:type="paragraph" w:styleId="Heading5">
    <w:name w:val="heading 5"/>
    <w:basedOn w:val="Normal"/>
    <w:next w:val="Normal"/>
    <w:link w:val="Heading5Char"/>
    <w:uiPriority w:val="9"/>
    <w:semiHidden/>
    <w:unhideWhenUsed/>
    <w:qFormat/>
    <w:rsid w:val="00E7592E"/>
    <w:pPr>
      <w:spacing w:before="240" w:after="60"/>
      <w:outlineLvl w:val="4"/>
    </w:pPr>
    <w:rPr>
      <w:rFonts w:asciiTheme="minorHAnsi" w:eastAsiaTheme="minorHAnsi" w:hAnsiTheme="minorHAnsi"/>
      <w:bCs/>
      <w:i/>
      <w:iCs/>
      <w:kern w:val="0"/>
      <w:sz w:val="26"/>
      <w:szCs w:val="26"/>
    </w:rPr>
  </w:style>
  <w:style w:type="paragraph" w:styleId="Heading6">
    <w:name w:val="heading 6"/>
    <w:basedOn w:val="Normal"/>
    <w:next w:val="Normal"/>
    <w:link w:val="Heading6Char"/>
    <w:uiPriority w:val="9"/>
    <w:semiHidden/>
    <w:unhideWhenUsed/>
    <w:qFormat/>
    <w:rsid w:val="00E7592E"/>
    <w:pPr>
      <w:spacing w:before="240" w:after="60"/>
      <w:outlineLvl w:val="5"/>
    </w:pPr>
    <w:rPr>
      <w:rFonts w:asciiTheme="minorHAnsi" w:eastAsiaTheme="minorHAnsi" w:hAnsiTheme="minorHAnsi"/>
      <w:bCs/>
      <w:kern w:val="0"/>
      <w:sz w:val="22"/>
      <w:szCs w:val="22"/>
    </w:rPr>
  </w:style>
  <w:style w:type="paragraph" w:styleId="Heading7">
    <w:name w:val="heading 7"/>
    <w:basedOn w:val="Normal"/>
    <w:next w:val="Normal"/>
    <w:link w:val="Heading7Char"/>
    <w:uiPriority w:val="9"/>
    <w:semiHidden/>
    <w:unhideWhenUsed/>
    <w:qFormat/>
    <w:rsid w:val="00E7592E"/>
    <w:pPr>
      <w:spacing w:before="240" w:after="60"/>
      <w:outlineLvl w:val="6"/>
    </w:pPr>
    <w:rPr>
      <w:rFonts w:asciiTheme="minorHAnsi" w:eastAsiaTheme="minorHAnsi" w:hAnsiTheme="minorHAnsi"/>
      <w:b w:val="0"/>
      <w:kern w:val="0"/>
      <w:szCs w:val="24"/>
    </w:rPr>
  </w:style>
  <w:style w:type="paragraph" w:styleId="Heading8">
    <w:name w:val="heading 8"/>
    <w:basedOn w:val="Normal"/>
    <w:next w:val="Normal"/>
    <w:link w:val="Heading8Char"/>
    <w:uiPriority w:val="9"/>
    <w:semiHidden/>
    <w:unhideWhenUsed/>
    <w:qFormat/>
    <w:rsid w:val="00E7592E"/>
    <w:pPr>
      <w:spacing w:before="240" w:after="60"/>
      <w:outlineLvl w:val="7"/>
    </w:pPr>
    <w:rPr>
      <w:rFonts w:asciiTheme="minorHAnsi" w:eastAsiaTheme="minorHAnsi" w:hAnsiTheme="minorHAnsi"/>
      <w:b w:val="0"/>
      <w:i/>
      <w:iCs/>
      <w:kern w:val="0"/>
      <w:szCs w:val="24"/>
    </w:rPr>
  </w:style>
  <w:style w:type="paragraph" w:styleId="Heading9">
    <w:name w:val="heading 9"/>
    <w:basedOn w:val="Normal"/>
    <w:next w:val="Normal"/>
    <w:link w:val="Heading9Char"/>
    <w:uiPriority w:val="9"/>
    <w:semiHidden/>
    <w:unhideWhenUsed/>
    <w:qFormat/>
    <w:rsid w:val="00E7592E"/>
    <w:pPr>
      <w:spacing w:before="240" w:after="60"/>
      <w:outlineLvl w:val="8"/>
    </w:pPr>
    <w:rPr>
      <w:rFonts w:asciiTheme="majorHAnsi" w:eastAsiaTheme="majorEastAsia" w:hAnsiTheme="majorHAnsi"/>
      <w:b w:val="0"/>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9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59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592E"/>
    <w:rPr>
      <w:rFonts w:asciiTheme="majorHAnsi" w:eastAsiaTheme="majorEastAsia" w:hAnsiTheme="majorHAnsi"/>
      <w:b/>
      <w:bCs/>
      <w:sz w:val="26"/>
      <w:szCs w:val="26"/>
    </w:rPr>
  </w:style>
  <w:style w:type="character" w:customStyle="1" w:styleId="Heading4Char">
    <w:name w:val="Heading 4 Char"/>
    <w:basedOn w:val="DefaultParagraphFont"/>
    <w:link w:val="Heading4"/>
    <w:rsid w:val="00E7592E"/>
    <w:rPr>
      <w:b/>
      <w:bCs/>
      <w:sz w:val="28"/>
      <w:szCs w:val="28"/>
    </w:rPr>
  </w:style>
  <w:style w:type="character" w:customStyle="1" w:styleId="Heading5Char">
    <w:name w:val="Heading 5 Char"/>
    <w:basedOn w:val="DefaultParagraphFont"/>
    <w:link w:val="Heading5"/>
    <w:uiPriority w:val="9"/>
    <w:semiHidden/>
    <w:rsid w:val="00E7592E"/>
    <w:rPr>
      <w:b/>
      <w:bCs/>
      <w:i/>
      <w:iCs/>
      <w:sz w:val="26"/>
      <w:szCs w:val="26"/>
    </w:rPr>
  </w:style>
  <w:style w:type="character" w:customStyle="1" w:styleId="Heading6Char">
    <w:name w:val="Heading 6 Char"/>
    <w:basedOn w:val="DefaultParagraphFont"/>
    <w:link w:val="Heading6"/>
    <w:uiPriority w:val="9"/>
    <w:semiHidden/>
    <w:rsid w:val="00E7592E"/>
    <w:rPr>
      <w:b/>
      <w:bCs/>
    </w:rPr>
  </w:style>
  <w:style w:type="character" w:customStyle="1" w:styleId="Heading7Char">
    <w:name w:val="Heading 7 Char"/>
    <w:basedOn w:val="DefaultParagraphFont"/>
    <w:link w:val="Heading7"/>
    <w:uiPriority w:val="9"/>
    <w:semiHidden/>
    <w:rsid w:val="00E7592E"/>
    <w:rPr>
      <w:sz w:val="24"/>
      <w:szCs w:val="24"/>
    </w:rPr>
  </w:style>
  <w:style w:type="character" w:customStyle="1" w:styleId="Heading8Char">
    <w:name w:val="Heading 8 Char"/>
    <w:basedOn w:val="DefaultParagraphFont"/>
    <w:link w:val="Heading8"/>
    <w:uiPriority w:val="9"/>
    <w:semiHidden/>
    <w:rsid w:val="00E7592E"/>
    <w:rPr>
      <w:i/>
      <w:iCs/>
      <w:sz w:val="24"/>
      <w:szCs w:val="24"/>
    </w:rPr>
  </w:style>
  <w:style w:type="character" w:customStyle="1" w:styleId="Heading9Char">
    <w:name w:val="Heading 9 Char"/>
    <w:basedOn w:val="DefaultParagraphFont"/>
    <w:link w:val="Heading9"/>
    <w:uiPriority w:val="9"/>
    <w:semiHidden/>
    <w:rsid w:val="00E7592E"/>
    <w:rPr>
      <w:rFonts w:asciiTheme="majorHAnsi" w:eastAsiaTheme="majorEastAsia" w:hAnsiTheme="majorHAnsi"/>
    </w:rPr>
  </w:style>
  <w:style w:type="paragraph" w:styleId="Title">
    <w:name w:val="Title"/>
    <w:basedOn w:val="Normal"/>
    <w:next w:val="Normal"/>
    <w:link w:val="TitleChar"/>
    <w:uiPriority w:val="10"/>
    <w:qFormat/>
    <w:rsid w:val="00E7592E"/>
    <w:pPr>
      <w:spacing w:before="240" w:after="60"/>
      <w:jc w:val="center"/>
      <w:outlineLvl w:val="0"/>
    </w:pPr>
    <w:rPr>
      <w:rFonts w:asciiTheme="majorHAnsi" w:eastAsiaTheme="majorEastAsia" w:hAnsiTheme="majorHAnsi"/>
      <w:bCs/>
      <w:sz w:val="32"/>
      <w:szCs w:val="32"/>
    </w:rPr>
  </w:style>
  <w:style w:type="character" w:customStyle="1" w:styleId="TitleChar">
    <w:name w:val="Title Char"/>
    <w:basedOn w:val="DefaultParagraphFont"/>
    <w:link w:val="Title"/>
    <w:uiPriority w:val="10"/>
    <w:rsid w:val="00E759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592E"/>
    <w:pPr>
      <w:spacing w:after="60"/>
      <w:jc w:val="center"/>
      <w:outlineLvl w:val="1"/>
    </w:pPr>
    <w:rPr>
      <w:rFonts w:asciiTheme="majorHAnsi" w:eastAsiaTheme="majorEastAsia" w:hAnsiTheme="majorHAnsi"/>
      <w:b w:val="0"/>
      <w:kern w:val="0"/>
      <w:szCs w:val="24"/>
    </w:rPr>
  </w:style>
  <w:style w:type="character" w:customStyle="1" w:styleId="SubtitleChar">
    <w:name w:val="Subtitle Char"/>
    <w:basedOn w:val="DefaultParagraphFont"/>
    <w:link w:val="Subtitle"/>
    <w:uiPriority w:val="11"/>
    <w:rsid w:val="00E7592E"/>
    <w:rPr>
      <w:rFonts w:asciiTheme="majorHAnsi" w:eastAsiaTheme="majorEastAsia" w:hAnsiTheme="majorHAnsi"/>
      <w:sz w:val="24"/>
      <w:szCs w:val="24"/>
    </w:rPr>
  </w:style>
  <w:style w:type="character" w:styleId="Strong">
    <w:name w:val="Strong"/>
    <w:basedOn w:val="DefaultParagraphFont"/>
    <w:uiPriority w:val="22"/>
    <w:qFormat/>
    <w:rsid w:val="00E7592E"/>
    <w:rPr>
      <w:b/>
      <w:bCs/>
    </w:rPr>
  </w:style>
  <w:style w:type="character" w:styleId="Emphasis">
    <w:name w:val="Emphasis"/>
    <w:basedOn w:val="DefaultParagraphFont"/>
    <w:uiPriority w:val="20"/>
    <w:qFormat/>
    <w:rsid w:val="00E7592E"/>
    <w:rPr>
      <w:rFonts w:asciiTheme="minorHAnsi" w:hAnsiTheme="minorHAnsi"/>
      <w:b/>
      <w:i/>
      <w:iCs/>
    </w:rPr>
  </w:style>
  <w:style w:type="paragraph" w:styleId="NoSpacing">
    <w:name w:val="No Spacing"/>
    <w:basedOn w:val="Normal"/>
    <w:uiPriority w:val="1"/>
    <w:qFormat/>
    <w:rsid w:val="00E7592E"/>
    <w:rPr>
      <w:rFonts w:asciiTheme="minorHAnsi" w:eastAsiaTheme="minorHAnsi" w:hAnsiTheme="minorHAnsi"/>
      <w:b w:val="0"/>
      <w:kern w:val="0"/>
      <w:szCs w:val="32"/>
    </w:rPr>
  </w:style>
  <w:style w:type="paragraph" w:styleId="ListParagraph">
    <w:name w:val="List Paragraph"/>
    <w:basedOn w:val="Normal"/>
    <w:uiPriority w:val="34"/>
    <w:qFormat/>
    <w:rsid w:val="00E7592E"/>
    <w:pPr>
      <w:ind w:left="720"/>
      <w:contextualSpacing/>
    </w:pPr>
    <w:rPr>
      <w:rFonts w:asciiTheme="minorHAnsi" w:eastAsiaTheme="minorHAnsi" w:hAnsiTheme="minorHAnsi"/>
      <w:b w:val="0"/>
      <w:kern w:val="0"/>
      <w:szCs w:val="24"/>
    </w:rPr>
  </w:style>
  <w:style w:type="paragraph" w:styleId="Quote">
    <w:name w:val="Quote"/>
    <w:basedOn w:val="Normal"/>
    <w:next w:val="Normal"/>
    <w:link w:val="QuoteChar"/>
    <w:uiPriority w:val="29"/>
    <w:qFormat/>
    <w:rsid w:val="00E7592E"/>
    <w:rPr>
      <w:rFonts w:asciiTheme="minorHAnsi" w:eastAsiaTheme="minorHAnsi" w:hAnsiTheme="minorHAnsi"/>
      <w:b w:val="0"/>
      <w:i/>
      <w:kern w:val="0"/>
      <w:szCs w:val="24"/>
    </w:rPr>
  </w:style>
  <w:style w:type="character" w:customStyle="1" w:styleId="QuoteChar">
    <w:name w:val="Quote Char"/>
    <w:basedOn w:val="DefaultParagraphFont"/>
    <w:link w:val="Quote"/>
    <w:uiPriority w:val="29"/>
    <w:rsid w:val="00E7592E"/>
    <w:rPr>
      <w:i/>
      <w:sz w:val="24"/>
      <w:szCs w:val="24"/>
    </w:rPr>
  </w:style>
  <w:style w:type="paragraph" w:styleId="IntenseQuote">
    <w:name w:val="Intense Quote"/>
    <w:basedOn w:val="Normal"/>
    <w:next w:val="Normal"/>
    <w:link w:val="IntenseQuoteChar"/>
    <w:uiPriority w:val="30"/>
    <w:qFormat/>
    <w:rsid w:val="00E7592E"/>
    <w:pPr>
      <w:ind w:left="720" w:right="720"/>
    </w:pPr>
    <w:rPr>
      <w:rFonts w:asciiTheme="minorHAnsi" w:eastAsiaTheme="minorHAnsi" w:hAnsiTheme="minorHAnsi"/>
      <w:i/>
      <w:kern w:val="0"/>
      <w:szCs w:val="22"/>
    </w:rPr>
  </w:style>
  <w:style w:type="character" w:customStyle="1" w:styleId="IntenseQuoteChar">
    <w:name w:val="Intense Quote Char"/>
    <w:basedOn w:val="DefaultParagraphFont"/>
    <w:link w:val="IntenseQuote"/>
    <w:uiPriority w:val="30"/>
    <w:rsid w:val="00E7592E"/>
    <w:rPr>
      <w:b/>
      <w:i/>
      <w:sz w:val="24"/>
    </w:rPr>
  </w:style>
  <w:style w:type="character" w:styleId="SubtleEmphasis">
    <w:name w:val="Subtle Emphasis"/>
    <w:uiPriority w:val="19"/>
    <w:qFormat/>
    <w:rsid w:val="00E7592E"/>
    <w:rPr>
      <w:i/>
      <w:color w:val="5A5A5A" w:themeColor="text1" w:themeTint="A5"/>
    </w:rPr>
  </w:style>
  <w:style w:type="character" w:styleId="IntenseEmphasis">
    <w:name w:val="Intense Emphasis"/>
    <w:basedOn w:val="DefaultParagraphFont"/>
    <w:uiPriority w:val="21"/>
    <w:qFormat/>
    <w:rsid w:val="00E7592E"/>
    <w:rPr>
      <w:b/>
      <w:i/>
      <w:sz w:val="24"/>
      <w:szCs w:val="24"/>
      <w:u w:val="single"/>
    </w:rPr>
  </w:style>
  <w:style w:type="character" w:styleId="SubtleReference">
    <w:name w:val="Subtle Reference"/>
    <w:basedOn w:val="DefaultParagraphFont"/>
    <w:uiPriority w:val="31"/>
    <w:qFormat/>
    <w:rsid w:val="00E7592E"/>
    <w:rPr>
      <w:sz w:val="24"/>
      <w:szCs w:val="24"/>
      <w:u w:val="single"/>
    </w:rPr>
  </w:style>
  <w:style w:type="character" w:styleId="IntenseReference">
    <w:name w:val="Intense Reference"/>
    <w:basedOn w:val="DefaultParagraphFont"/>
    <w:uiPriority w:val="32"/>
    <w:qFormat/>
    <w:rsid w:val="00E7592E"/>
    <w:rPr>
      <w:b/>
      <w:sz w:val="24"/>
      <w:u w:val="single"/>
    </w:rPr>
  </w:style>
  <w:style w:type="character" w:styleId="BookTitle">
    <w:name w:val="Book Title"/>
    <w:basedOn w:val="DefaultParagraphFont"/>
    <w:uiPriority w:val="33"/>
    <w:qFormat/>
    <w:rsid w:val="00E759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592E"/>
    <w:pPr>
      <w:outlineLvl w:val="9"/>
    </w:pPr>
  </w:style>
  <w:style w:type="paragraph" w:styleId="Footer">
    <w:name w:val="footer"/>
    <w:basedOn w:val="Normal"/>
    <w:link w:val="FooterChar"/>
    <w:rsid w:val="00D5479E"/>
    <w:pPr>
      <w:tabs>
        <w:tab w:val="center" w:pos="4320"/>
        <w:tab w:val="right" w:pos="8640"/>
      </w:tabs>
    </w:pPr>
  </w:style>
  <w:style w:type="character" w:customStyle="1" w:styleId="FooterChar">
    <w:name w:val="Footer Char"/>
    <w:basedOn w:val="DefaultParagraphFont"/>
    <w:link w:val="Footer"/>
    <w:rsid w:val="00D5479E"/>
    <w:rPr>
      <w:rFonts w:ascii="Century Gothic" w:eastAsia="Times New Roman" w:hAnsi="Century Gothic"/>
      <w:b/>
      <w:kern w:val="28"/>
      <w:sz w:val="24"/>
      <w:szCs w:val="20"/>
    </w:rPr>
  </w:style>
  <w:style w:type="character" w:styleId="PageNumber">
    <w:name w:val="page number"/>
    <w:basedOn w:val="DefaultParagraphFont"/>
    <w:rsid w:val="00D5479E"/>
  </w:style>
  <w:style w:type="paragraph" w:styleId="BodyText">
    <w:name w:val="Body Text"/>
    <w:basedOn w:val="Normal"/>
    <w:link w:val="BodyTextChar"/>
    <w:rsid w:val="00D5479E"/>
    <w:pPr>
      <w:jc w:val="both"/>
    </w:pPr>
    <w:rPr>
      <w:kern w:val="0"/>
    </w:rPr>
  </w:style>
  <w:style w:type="character" w:customStyle="1" w:styleId="BodyTextChar">
    <w:name w:val="Body Text Char"/>
    <w:basedOn w:val="DefaultParagraphFont"/>
    <w:link w:val="BodyText"/>
    <w:rsid w:val="00D5479E"/>
    <w:rPr>
      <w:rFonts w:ascii="Century Gothic" w:eastAsia="Times New Roman" w:hAnsi="Century Gothic"/>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79E"/>
    <w:rPr>
      <w:rFonts w:ascii="Century Gothic" w:eastAsia="Times New Roman" w:hAnsi="Century Gothic"/>
      <w:b/>
      <w:kern w:val="28"/>
      <w:sz w:val="24"/>
      <w:szCs w:val="20"/>
    </w:rPr>
  </w:style>
  <w:style w:type="paragraph" w:styleId="Heading1">
    <w:name w:val="heading 1"/>
    <w:basedOn w:val="Normal"/>
    <w:next w:val="Normal"/>
    <w:link w:val="Heading1Char"/>
    <w:uiPriority w:val="9"/>
    <w:qFormat/>
    <w:rsid w:val="00E7592E"/>
    <w:pPr>
      <w:keepNext/>
      <w:spacing w:before="240" w:after="60"/>
      <w:outlineLvl w:val="0"/>
    </w:pPr>
    <w:rPr>
      <w:rFonts w:asciiTheme="majorHAnsi" w:eastAsiaTheme="majorEastAsia" w:hAnsiTheme="majorHAnsi"/>
      <w:bCs/>
      <w:kern w:val="32"/>
      <w:sz w:val="32"/>
      <w:szCs w:val="32"/>
    </w:rPr>
  </w:style>
  <w:style w:type="paragraph" w:styleId="Heading2">
    <w:name w:val="heading 2"/>
    <w:basedOn w:val="Normal"/>
    <w:next w:val="Normal"/>
    <w:link w:val="Heading2Char"/>
    <w:uiPriority w:val="9"/>
    <w:semiHidden/>
    <w:unhideWhenUsed/>
    <w:qFormat/>
    <w:rsid w:val="00E7592E"/>
    <w:pPr>
      <w:keepNext/>
      <w:spacing w:before="240" w:after="60"/>
      <w:outlineLvl w:val="1"/>
    </w:pPr>
    <w:rPr>
      <w:rFonts w:asciiTheme="majorHAnsi" w:eastAsiaTheme="majorEastAsia" w:hAnsiTheme="majorHAnsi"/>
      <w:bCs/>
      <w:i/>
      <w:iCs/>
      <w:kern w:val="0"/>
      <w:sz w:val="28"/>
      <w:szCs w:val="28"/>
    </w:rPr>
  </w:style>
  <w:style w:type="paragraph" w:styleId="Heading3">
    <w:name w:val="heading 3"/>
    <w:basedOn w:val="Normal"/>
    <w:next w:val="Normal"/>
    <w:link w:val="Heading3Char"/>
    <w:uiPriority w:val="9"/>
    <w:semiHidden/>
    <w:unhideWhenUsed/>
    <w:qFormat/>
    <w:rsid w:val="00E7592E"/>
    <w:pPr>
      <w:keepNext/>
      <w:spacing w:before="240" w:after="60"/>
      <w:outlineLvl w:val="2"/>
    </w:pPr>
    <w:rPr>
      <w:rFonts w:asciiTheme="majorHAnsi" w:eastAsiaTheme="majorEastAsia" w:hAnsiTheme="majorHAnsi"/>
      <w:bCs/>
      <w:kern w:val="0"/>
      <w:sz w:val="26"/>
      <w:szCs w:val="26"/>
    </w:rPr>
  </w:style>
  <w:style w:type="paragraph" w:styleId="Heading4">
    <w:name w:val="heading 4"/>
    <w:basedOn w:val="Normal"/>
    <w:next w:val="Normal"/>
    <w:link w:val="Heading4Char"/>
    <w:unhideWhenUsed/>
    <w:qFormat/>
    <w:rsid w:val="00E7592E"/>
    <w:pPr>
      <w:keepNext/>
      <w:spacing w:before="240" w:after="60"/>
      <w:outlineLvl w:val="3"/>
    </w:pPr>
    <w:rPr>
      <w:rFonts w:asciiTheme="minorHAnsi" w:eastAsiaTheme="minorHAnsi" w:hAnsiTheme="minorHAnsi"/>
      <w:bCs/>
      <w:kern w:val="0"/>
      <w:sz w:val="28"/>
      <w:szCs w:val="28"/>
    </w:rPr>
  </w:style>
  <w:style w:type="paragraph" w:styleId="Heading5">
    <w:name w:val="heading 5"/>
    <w:basedOn w:val="Normal"/>
    <w:next w:val="Normal"/>
    <w:link w:val="Heading5Char"/>
    <w:uiPriority w:val="9"/>
    <w:semiHidden/>
    <w:unhideWhenUsed/>
    <w:qFormat/>
    <w:rsid w:val="00E7592E"/>
    <w:pPr>
      <w:spacing w:before="240" w:after="60"/>
      <w:outlineLvl w:val="4"/>
    </w:pPr>
    <w:rPr>
      <w:rFonts w:asciiTheme="minorHAnsi" w:eastAsiaTheme="minorHAnsi" w:hAnsiTheme="minorHAnsi"/>
      <w:bCs/>
      <w:i/>
      <w:iCs/>
      <w:kern w:val="0"/>
      <w:sz w:val="26"/>
      <w:szCs w:val="26"/>
    </w:rPr>
  </w:style>
  <w:style w:type="paragraph" w:styleId="Heading6">
    <w:name w:val="heading 6"/>
    <w:basedOn w:val="Normal"/>
    <w:next w:val="Normal"/>
    <w:link w:val="Heading6Char"/>
    <w:uiPriority w:val="9"/>
    <w:semiHidden/>
    <w:unhideWhenUsed/>
    <w:qFormat/>
    <w:rsid w:val="00E7592E"/>
    <w:pPr>
      <w:spacing w:before="240" w:after="60"/>
      <w:outlineLvl w:val="5"/>
    </w:pPr>
    <w:rPr>
      <w:rFonts w:asciiTheme="minorHAnsi" w:eastAsiaTheme="minorHAnsi" w:hAnsiTheme="minorHAnsi"/>
      <w:bCs/>
      <w:kern w:val="0"/>
      <w:sz w:val="22"/>
      <w:szCs w:val="22"/>
    </w:rPr>
  </w:style>
  <w:style w:type="paragraph" w:styleId="Heading7">
    <w:name w:val="heading 7"/>
    <w:basedOn w:val="Normal"/>
    <w:next w:val="Normal"/>
    <w:link w:val="Heading7Char"/>
    <w:uiPriority w:val="9"/>
    <w:semiHidden/>
    <w:unhideWhenUsed/>
    <w:qFormat/>
    <w:rsid w:val="00E7592E"/>
    <w:pPr>
      <w:spacing w:before="240" w:after="60"/>
      <w:outlineLvl w:val="6"/>
    </w:pPr>
    <w:rPr>
      <w:rFonts w:asciiTheme="minorHAnsi" w:eastAsiaTheme="minorHAnsi" w:hAnsiTheme="minorHAnsi"/>
      <w:b w:val="0"/>
      <w:kern w:val="0"/>
      <w:szCs w:val="24"/>
    </w:rPr>
  </w:style>
  <w:style w:type="paragraph" w:styleId="Heading8">
    <w:name w:val="heading 8"/>
    <w:basedOn w:val="Normal"/>
    <w:next w:val="Normal"/>
    <w:link w:val="Heading8Char"/>
    <w:uiPriority w:val="9"/>
    <w:semiHidden/>
    <w:unhideWhenUsed/>
    <w:qFormat/>
    <w:rsid w:val="00E7592E"/>
    <w:pPr>
      <w:spacing w:before="240" w:after="60"/>
      <w:outlineLvl w:val="7"/>
    </w:pPr>
    <w:rPr>
      <w:rFonts w:asciiTheme="minorHAnsi" w:eastAsiaTheme="minorHAnsi" w:hAnsiTheme="minorHAnsi"/>
      <w:b w:val="0"/>
      <w:i/>
      <w:iCs/>
      <w:kern w:val="0"/>
      <w:szCs w:val="24"/>
    </w:rPr>
  </w:style>
  <w:style w:type="paragraph" w:styleId="Heading9">
    <w:name w:val="heading 9"/>
    <w:basedOn w:val="Normal"/>
    <w:next w:val="Normal"/>
    <w:link w:val="Heading9Char"/>
    <w:uiPriority w:val="9"/>
    <w:semiHidden/>
    <w:unhideWhenUsed/>
    <w:qFormat/>
    <w:rsid w:val="00E7592E"/>
    <w:pPr>
      <w:spacing w:before="240" w:after="60"/>
      <w:outlineLvl w:val="8"/>
    </w:pPr>
    <w:rPr>
      <w:rFonts w:asciiTheme="majorHAnsi" w:eastAsiaTheme="majorEastAsia" w:hAnsiTheme="majorHAnsi"/>
      <w:b w:val="0"/>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9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59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592E"/>
    <w:rPr>
      <w:rFonts w:asciiTheme="majorHAnsi" w:eastAsiaTheme="majorEastAsia" w:hAnsiTheme="majorHAnsi"/>
      <w:b/>
      <w:bCs/>
      <w:sz w:val="26"/>
      <w:szCs w:val="26"/>
    </w:rPr>
  </w:style>
  <w:style w:type="character" w:customStyle="1" w:styleId="Heading4Char">
    <w:name w:val="Heading 4 Char"/>
    <w:basedOn w:val="DefaultParagraphFont"/>
    <w:link w:val="Heading4"/>
    <w:rsid w:val="00E7592E"/>
    <w:rPr>
      <w:b/>
      <w:bCs/>
      <w:sz w:val="28"/>
      <w:szCs w:val="28"/>
    </w:rPr>
  </w:style>
  <w:style w:type="character" w:customStyle="1" w:styleId="Heading5Char">
    <w:name w:val="Heading 5 Char"/>
    <w:basedOn w:val="DefaultParagraphFont"/>
    <w:link w:val="Heading5"/>
    <w:uiPriority w:val="9"/>
    <w:semiHidden/>
    <w:rsid w:val="00E7592E"/>
    <w:rPr>
      <w:b/>
      <w:bCs/>
      <w:i/>
      <w:iCs/>
      <w:sz w:val="26"/>
      <w:szCs w:val="26"/>
    </w:rPr>
  </w:style>
  <w:style w:type="character" w:customStyle="1" w:styleId="Heading6Char">
    <w:name w:val="Heading 6 Char"/>
    <w:basedOn w:val="DefaultParagraphFont"/>
    <w:link w:val="Heading6"/>
    <w:uiPriority w:val="9"/>
    <w:semiHidden/>
    <w:rsid w:val="00E7592E"/>
    <w:rPr>
      <w:b/>
      <w:bCs/>
    </w:rPr>
  </w:style>
  <w:style w:type="character" w:customStyle="1" w:styleId="Heading7Char">
    <w:name w:val="Heading 7 Char"/>
    <w:basedOn w:val="DefaultParagraphFont"/>
    <w:link w:val="Heading7"/>
    <w:uiPriority w:val="9"/>
    <w:semiHidden/>
    <w:rsid w:val="00E7592E"/>
    <w:rPr>
      <w:sz w:val="24"/>
      <w:szCs w:val="24"/>
    </w:rPr>
  </w:style>
  <w:style w:type="character" w:customStyle="1" w:styleId="Heading8Char">
    <w:name w:val="Heading 8 Char"/>
    <w:basedOn w:val="DefaultParagraphFont"/>
    <w:link w:val="Heading8"/>
    <w:uiPriority w:val="9"/>
    <w:semiHidden/>
    <w:rsid w:val="00E7592E"/>
    <w:rPr>
      <w:i/>
      <w:iCs/>
      <w:sz w:val="24"/>
      <w:szCs w:val="24"/>
    </w:rPr>
  </w:style>
  <w:style w:type="character" w:customStyle="1" w:styleId="Heading9Char">
    <w:name w:val="Heading 9 Char"/>
    <w:basedOn w:val="DefaultParagraphFont"/>
    <w:link w:val="Heading9"/>
    <w:uiPriority w:val="9"/>
    <w:semiHidden/>
    <w:rsid w:val="00E7592E"/>
    <w:rPr>
      <w:rFonts w:asciiTheme="majorHAnsi" w:eastAsiaTheme="majorEastAsia" w:hAnsiTheme="majorHAnsi"/>
    </w:rPr>
  </w:style>
  <w:style w:type="paragraph" w:styleId="Title">
    <w:name w:val="Title"/>
    <w:basedOn w:val="Normal"/>
    <w:next w:val="Normal"/>
    <w:link w:val="TitleChar"/>
    <w:uiPriority w:val="10"/>
    <w:qFormat/>
    <w:rsid w:val="00E7592E"/>
    <w:pPr>
      <w:spacing w:before="240" w:after="60"/>
      <w:jc w:val="center"/>
      <w:outlineLvl w:val="0"/>
    </w:pPr>
    <w:rPr>
      <w:rFonts w:asciiTheme="majorHAnsi" w:eastAsiaTheme="majorEastAsia" w:hAnsiTheme="majorHAnsi"/>
      <w:bCs/>
      <w:sz w:val="32"/>
      <w:szCs w:val="32"/>
    </w:rPr>
  </w:style>
  <w:style w:type="character" w:customStyle="1" w:styleId="TitleChar">
    <w:name w:val="Title Char"/>
    <w:basedOn w:val="DefaultParagraphFont"/>
    <w:link w:val="Title"/>
    <w:uiPriority w:val="10"/>
    <w:rsid w:val="00E759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592E"/>
    <w:pPr>
      <w:spacing w:after="60"/>
      <w:jc w:val="center"/>
      <w:outlineLvl w:val="1"/>
    </w:pPr>
    <w:rPr>
      <w:rFonts w:asciiTheme="majorHAnsi" w:eastAsiaTheme="majorEastAsia" w:hAnsiTheme="majorHAnsi"/>
      <w:b w:val="0"/>
      <w:kern w:val="0"/>
      <w:szCs w:val="24"/>
    </w:rPr>
  </w:style>
  <w:style w:type="character" w:customStyle="1" w:styleId="SubtitleChar">
    <w:name w:val="Subtitle Char"/>
    <w:basedOn w:val="DefaultParagraphFont"/>
    <w:link w:val="Subtitle"/>
    <w:uiPriority w:val="11"/>
    <w:rsid w:val="00E7592E"/>
    <w:rPr>
      <w:rFonts w:asciiTheme="majorHAnsi" w:eastAsiaTheme="majorEastAsia" w:hAnsiTheme="majorHAnsi"/>
      <w:sz w:val="24"/>
      <w:szCs w:val="24"/>
    </w:rPr>
  </w:style>
  <w:style w:type="character" w:styleId="Strong">
    <w:name w:val="Strong"/>
    <w:basedOn w:val="DefaultParagraphFont"/>
    <w:uiPriority w:val="22"/>
    <w:qFormat/>
    <w:rsid w:val="00E7592E"/>
    <w:rPr>
      <w:b/>
      <w:bCs/>
    </w:rPr>
  </w:style>
  <w:style w:type="character" w:styleId="Emphasis">
    <w:name w:val="Emphasis"/>
    <w:basedOn w:val="DefaultParagraphFont"/>
    <w:uiPriority w:val="20"/>
    <w:qFormat/>
    <w:rsid w:val="00E7592E"/>
    <w:rPr>
      <w:rFonts w:asciiTheme="minorHAnsi" w:hAnsiTheme="minorHAnsi"/>
      <w:b/>
      <w:i/>
      <w:iCs/>
    </w:rPr>
  </w:style>
  <w:style w:type="paragraph" w:styleId="NoSpacing">
    <w:name w:val="No Spacing"/>
    <w:basedOn w:val="Normal"/>
    <w:uiPriority w:val="1"/>
    <w:qFormat/>
    <w:rsid w:val="00E7592E"/>
    <w:rPr>
      <w:rFonts w:asciiTheme="minorHAnsi" w:eastAsiaTheme="minorHAnsi" w:hAnsiTheme="minorHAnsi"/>
      <w:b w:val="0"/>
      <w:kern w:val="0"/>
      <w:szCs w:val="32"/>
    </w:rPr>
  </w:style>
  <w:style w:type="paragraph" w:styleId="ListParagraph">
    <w:name w:val="List Paragraph"/>
    <w:basedOn w:val="Normal"/>
    <w:uiPriority w:val="34"/>
    <w:qFormat/>
    <w:rsid w:val="00E7592E"/>
    <w:pPr>
      <w:ind w:left="720"/>
      <w:contextualSpacing/>
    </w:pPr>
    <w:rPr>
      <w:rFonts w:asciiTheme="minorHAnsi" w:eastAsiaTheme="minorHAnsi" w:hAnsiTheme="minorHAnsi"/>
      <w:b w:val="0"/>
      <w:kern w:val="0"/>
      <w:szCs w:val="24"/>
    </w:rPr>
  </w:style>
  <w:style w:type="paragraph" w:styleId="Quote">
    <w:name w:val="Quote"/>
    <w:basedOn w:val="Normal"/>
    <w:next w:val="Normal"/>
    <w:link w:val="QuoteChar"/>
    <w:uiPriority w:val="29"/>
    <w:qFormat/>
    <w:rsid w:val="00E7592E"/>
    <w:rPr>
      <w:rFonts w:asciiTheme="minorHAnsi" w:eastAsiaTheme="minorHAnsi" w:hAnsiTheme="minorHAnsi"/>
      <w:b w:val="0"/>
      <w:i/>
      <w:kern w:val="0"/>
      <w:szCs w:val="24"/>
    </w:rPr>
  </w:style>
  <w:style w:type="character" w:customStyle="1" w:styleId="QuoteChar">
    <w:name w:val="Quote Char"/>
    <w:basedOn w:val="DefaultParagraphFont"/>
    <w:link w:val="Quote"/>
    <w:uiPriority w:val="29"/>
    <w:rsid w:val="00E7592E"/>
    <w:rPr>
      <w:i/>
      <w:sz w:val="24"/>
      <w:szCs w:val="24"/>
    </w:rPr>
  </w:style>
  <w:style w:type="paragraph" w:styleId="IntenseQuote">
    <w:name w:val="Intense Quote"/>
    <w:basedOn w:val="Normal"/>
    <w:next w:val="Normal"/>
    <w:link w:val="IntenseQuoteChar"/>
    <w:uiPriority w:val="30"/>
    <w:qFormat/>
    <w:rsid w:val="00E7592E"/>
    <w:pPr>
      <w:ind w:left="720" w:right="720"/>
    </w:pPr>
    <w:rPr>
      <w:rFonts w:asciiTheme="minorHAnsi" w:eastAsiaTheme="minorHAnsi" w:hAnsiTheme="minorHAnsi"/>
      <w:i/>
      <w:kern w:val="0"/>
      <w:szCs w:val="22"/>
    </w:rPr>
  </w:style>
  <w:style w:type="character" w:customStyle="1" w:styleId="IntenseQuoteChar">
    <w:name w:val="Intense Quote Char"/>
    <w:basedOn w:val="DefaultParagraphFont"/>
    <w:link w:val="IntenseQuote"/>
    <w:uiPriority w:val="30"/>
    <w:rsid w:val="00E7592E"/>
    <w:rPr>
      <w:b/>
      <w:i/>
      <w:sz w:val="24"/>
    </w:rPr>
  </w:style>
  <w:style w:type="character" w:styleId="SubtleEmphasis">
    <w:name w:val="Subtle Emphasis"/>
    <w:uiPriority w:val="19"/>
    <w:qFormat/>
    <w:rsid w:val="00E7592E"/>
    <w:rPr>
      <w:i/>
      <w:color w:val="5A5A5A" w:themeColor="text1" w:themeTint="A5"/>
    </w:rPr>
  </w:style>
  <w:style w:type="character" w:styleId="IntenseEmphasis">
    <w:name w:val="Intense Emphasis"/>
    <w:basedOn w:val="DefaultParagraphFont"/>
    <w:uiPriority w:val="21"/>
    <w:qFormat/>
    <w:rsid w:val="00E7592E"/>
    <w:rPr>
      <w:b/>
      <w:i/>
      <w:sz w:val="24"/>
      <w:szCs w:val="24"/>
      <w:u w:val="single"/>
    </w:rPr>
  </w:style>
  <w:style w:type="character" w:styleId="SubtleReference">
    <w:name w:val="Subtle Reference"/>
    <w:basedOn w:val="DefaultParagraphFont"/>
    <w:uiPriority w:val="31"/>
    <w:qFormat/>
    <w:rsid w:val="00E7592E"/>
    <w:rPr>
      <w:sz w:val="24"/>
      <w:szCs w:val="24"/>
      <w:u w:val="single"/>
    </w:rPr>
  </w:style>
  <w:style w:type="character" w:styleId="IntenseReference">
    <w:name w:val="Intense Reference"/>
    <w:basedOn w:val="DefaultParagraphFont"/>
    <w:uiPriority w:val="32"/>
    <w:qFormat/>
    <w:rsid w:val="00E7592E"/>
    <w:rPr>
      <w:b/>
      <w:sz w:val="24"/>
      <w:u w:val="single"/>
    </w:rPr>
  </w:style>
  <w:style w:type="character" w:styleId="BookTitle">
    <w:name w:val="Book Title"/>
    <w:basedOn w:val="DefaultParagraphFont"/>
    <w:uiPriority w:val="33"/>
    <w:qFormat/>
    <w:rsid w:val="00E759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592E"/>
    <w:pPr>
      <w:outlineLvl w:val="9"/>
    </w:pPr>
  </w:style>
  <w:style w:type="paragraph" w:styleId="Footer">
    <w:name w:val="footer"/>
    <w:basedOn w:val="Normal"/>
    <w:link w:val="FooterChar"/>
    <w:rsid w:val="00D5479E"/>
    <w:pPr>
      <w:tabs>
        <w:tab w:val="center" w:pos="4320"/>
        <w:tab w:val="right" w:pos="8640"/>
      </w:tabs>
    </w:pPr>
  </w:style>
  <w:style w:type="character" w:customStyle="1" w:styleId="FooterChar">
    <w:name w:val="Footer Char"/>
    <w:basedOn w:val="DefaultParagraphFont"/>
    <w:link w:val="Footer"/>
    <w:rsid w:val="00D5479E"/>
    <w:rPr>
      <w:rFonts w:ascii="Century Gothic" w:eastAsia="Times New Roman" w:hAnsi="Century Gothic"/>
      <w:b/>
      <w:kern w:val="28"/>
      <w:sz w:val="24"/>
      <w:szCs w:val="20"/>
    </w:rPr>
  </w:style>
  <w:style w:type="character" w:styleId="PageNumber">
    <w:name w:val="page number"/>
    <w:basedOn w:val="DefaultParagraphFont"/>
    <w:rsid w:val="00D5479E"/>
  </w:style>
  <w:style w:type="paragraph" w:styleId="BodyText">
    <w:name w:val="Body Text"/>
    <w:basedOn w:val="Normal"/>
    <w:link w:val="BodyTextChar"/>
    <w:rsid w:val="00D5479E"/>
    <w:pPr>
      <w:jc w:val="both"/>
    </w:pPr>
    <w:rPr>
      <w:kern w:val="0"/>
    </w:rPr>
  </w:style>
  <w:style w:type="character" w:customStyle="1" w:styleId="BodyTextChar">
    <w:name w:val="Body Text Char"/>
    <w:basedOn w:val="DefaultParagraphFont"/>
    <w:link w:val="BodyText"/>
    <w:rsid w:val="00D5479E"/>
    <w:rPr>
      <w:rFonts w:ascii="Century Gothic" w:eastAsia="Times New Roman" w:hAnsi="Century Gothic"/>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Rother</cp:lastModifiedBy>
  <cp:revision>9</cp:revision>
  <cp:lastPrinted>2018-05-09T16:15:00Z</cp:lastPrinted>
  <dcterms:created xsi:type="dcterms:W3CDTF">2016-02-09T16:36:00Z</dcterms:created>
  <dcterms:modified xsi:type="dcterms:W3CDTF">2018-05-22T14:23:00Z</dcterms:modified>
</cp:coreProperties>
</file>