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bookmarkStart w:id="0" w:name="_GoBack"/>
      <w:bookmarkEnd w:id="0"/>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FD45BF">
        <w:t>November 4</w:t>
      </w:r>
      <w:r w:rsidR="00DE154F">
        <w:t xml:space="preserve">, </w:t>
      </w:r>
      <w:r w:rsidR="00B16E8D" w:rsidRPr="004B13E9">
        <w:t>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987EF0">
        <w:t>1</w:t>
      </w:r>
      <w:r w:rsidR="00FD45BF">
        <w:t>0</w:t>
      </w:r>
      <w:r w:rsidR="00DE154F">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987EF0">
        <w:t>1</w:t>
      </w:r>
      <w:r w:rsidR="00FD45BF">
        <w:t>0</w:t>
      </w:r>
      <w:r w:rsidR="00120824">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43733F" w:rsidRPr="004B13E9" w:rsidRDefault="0043733F" w:rsidP="00432D1B"/>
    <w:p w:rsidR="0043733F" w:rsidRPr="004B13E9" w:rsidRDefault="002F7765" w:rsidP="00432D1B">
      <w:pPr>
        <w:rPr>
          <w:b/>
          <w:u w:val="single"/>
        </w:rPr>
      </w:pPr>
      <w:bookmarkStart w:id="1" w:name="_Hlk47696126"/>
      <w:r w:rsidRPr="004B13E9">
        <w:rPr>
          <w:b/>
          <w:u w:val="single"/>
        </w:rPr>
        <w:t>MEMBERS PRESENT</w:t>
      </w:r>
    </w:p>
    <w:bookmarkEnd w:id="1"/>
    <w:p w:rsidR="0012011D" w:rsidRDefault="0012011D" w:rsidP="0012011D">
      <w:r w:rsidRPr="004B13E9">
        <w:t>Bernard Cooke</w:t>
      </w:r>
    </w:p>
    <w:p w:rsidR="00D30E07" w:rsidRDefault="00D30E07" w:rsidP="0012011D">
      <w:r>
        <w:t xml:space="preserve">Kevin Aiello </w:t>
      </w:r>
    </w:p>
    <w:p w:rsidR="00FD45BF" w:rsidRDefault="00FD45BF" w:rsidP="0012011D">
      <w:r>
        <w:t>Brad Clayton</w:t>
      </w:r>
    </w:p>
    <w:p w:rsidR="003C457B" w:rsidRDefault="003C457B" w:rsidP="003C457B">
      <w:r w:rsidRPr="004B13E9">
        <w:t>JoAnne Lambusta</w:t>
      </w:r>
    </w:p>
    <w:p w:rsidR="00547CB1" w:rsidRDefault="00547CB1" w:rsidP="006C20C9">
      <w:r w:rsidRPr="004B13E9">
        <w:t>Cosmo Occhiogrosso</w:t>
      </w:r>
    </w:p>
    <w:p w:rsidR="0093174F" w:rsidRDefault="0093174F" w:rsidP="006C20C9">
      <w:r w:rsidRPr="0093174F">
        <w:t>Eileen Della Volle</w:t>
      </w:r>
    </w:p>
    <w:p w:rsidR="00CE7FF3" w:rsidRDefault="00CE7FF3" w:rsidP="006C20C9">
      <w:r w:rsidRPr="00CE7FF3">
        <w:t>Kevin Nugent</w:t>
      </w:r>
    </w:p>
    <w:p w:rsidR="001C2209" w:rsidRDefault="001C2209">
      <w:r w:rsidRPr="004B13E9">
        <w:t xml:space="preserve">William Philipson </w:t>
      </w:r>
    </w:p>
    <w:p w:rsidR="00C03E81" w:rsidRDefault="00C03E81">
      <w:r w:rsidRPr="00C03E81">
        <w:t>George Osipovitch – Alt #</w:t>
      </w:r>
      <w:r w:rsidR="00CE7FF3">
        <w:t>1</w:t>
      </w:r>
    </w:p>
    <w:p w:rsidR="00CE7FF3" w:rsidRPr="004B13E9" w:rsidRDefault="00CE7FF3">
      <w:r>
        <w:t xml:space="preserve">Daniel Ward – Alt #2 </w:t>
      </w:r>
    </w:p>
    <w:p w:rsidR="001C2AA5" w:rsidRPr="004B13E9" w:rsidRDefault="001C2AA5" w:rsidP="001B5819"/>
    <w:p w:rsidR="001C2AA5" w:rsidRDefault="001C2AA5" w:rsidP="001B5819">
      <w:pPr>
        <w:rPr>
          <w:b/>
          <w:u w:val="single"/>
        </w:rPr>
      </w:pPr>
      <w:r w:rsidRPr="004B13E9">
        <w:rPr>
          <w:b/>
          <w:u w:val="single"/>
        </w:rPr>
        <w:t xml:space="preserve">ABSENT </w:t>
      </w:r>
    </w:p>
    <w:p w:rsidR="00FD45BF" w:rsidRPr="00FD45BF" w:rsidRDefault="00FD45BF" w:rsidP="001B5819">
      <w:r w:rsidRPr="00FD45BF">
        <w:t>Councilman Mummolo</w:t>
      </w:r>
    </w:p>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7A684B" w:rsidP="001C2209">
      <w:pPr>
        <w:pStyle w:val="Header"/>
        <w:tabs>
          <w:tab w:val="left" w:pos="720"/>
        </w:tabs>
      </w:pPr>
      <w:r>
        <w:t>Ray Jordan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FD45BF" w:rsidP="001C2209">
      <w:pPr>
        <w:pStyle w:val="Header"/>
        <w:tabs>
          <w:tab w:val="left" w:pos="720"/>
        </w:tabs>
      </w:pPr>
      <w:r>
        <w:t>Pam O’Neill</w:t>
      </w:r>
      <w:r w:rsidR="001F3862">
        <w:t xml:space="preserve">, Board </w:t>
      </w:r>
      <w:r>
        <w:t xml:space="preserve">Secretary </w:t>
      </w:r>
    </w:p>
    <w:p w:rsidR="008C7F10" w:rsidRDefault="008C7F10" w:rsidP="008C7F10">
      <w:pPr>
        <w:pStyle w:val="Header"/>
        <w:tabs>
          <w:tab w:val="clear" w:pos="4320"/>
          <w:tab w:val="clear" w:pos="8640"/>
          <w:tab w:val="left" w:pos="1635"/>
        </w:tabs>
        <w:rPr>
          <w:b/>
          <w:u w:val="single"/>
        </w:rPr>
      </w:pPr>
    </w:p>
    <w:p w:rsidR="00656E04" w:rsidRPr="00CE7FF3" w:rsidRDefault="00AE35E1" w:rsidP="00F24934">
      <w:pPr>
        <w:pStyle w:val="Header"/>
        <w:tabs>
          <w:tab w:val="left" w:pos="720"/>
        </w:tabs>
      </w:pPr>
      <w:r w:rsidRPr="004B13E9">
        <w:rPr>
          <w:b/>
          <w:u w:val="single"/>
        </w:rPr>
        <w:t>RESOLUTION</w:t>
      </w:r>
      <w:r w:rsidR="00DA0193" w:rsidRPr="004B13E9">
        <w:rPr>
          <w:b/>
          <w:u w:val="single"/>
        </w:rPr>
        <w:t>S</w:t>
      </w:r>
      <w:r w:rsidR="00656E04" w:rsidRPr="004B13E9">
        <w:rPr>
          <w:b/>
          <w:u w:val="single"/>
        </w:rPr>
        <w:t>:</w:t>
      </w:r>
    </w:p>
    <w:p w:rsidR="00120824" w:rsidRDefault="00120824" w:rsidP="00F24934">
      <w:pPr>
        <w:pStyle w:val="Header"/>
        <w:tabs>
          <w:tab w:val="left" w:pos="720"/>
        </w:tabs>
        <w:rPr>
          <w:b/>
        </w:rPr>
      </w:pPr>
    </w:p>
    <w:p w:rsidR="00FD45BF" w:rsidRPr="00FD45BF" w:rsidRDefault="00FD45BF" w:rsidP="00FD45BF">
      <w:pPr>
        <w:pStyle w:val="Header"/>
        <w:tabs>
          <w:tab w:val="left" w:pos="720"/>
        </w:tabs>
        <w:rPr>
          <w:b/>
        </w:rPr>
      </w:pPr>
      <w:r w:rsidRPr="00FD45BF">
        <w:rPr>
          <w:b/>
        </w:rPr>
        <w:t>PB-2847-PSP-FSP-CU -1/20</w:t>
      </w:r>
    </w:p>
    <w:p w:rsidR="00FD45BF" w:rsidRPr="00FD45BF" w:rsidRDefault="00FD45BF" w:rsidP="00FD45BF">
      <w:pPr>
        <w:pStyle w:val="Header"/>
        <w:tabs>
          <w:tab w:val="left" w:pos="720"/>
        </w:tabs>
        <w:rPr>
          <w:b/>
        </w:rPr>
      </w:pPr>
      <w:r w:rsidRPr="00FD45BF">
        <w:rPr>
          <w:b/>
        </w:rPr>
        <w:t>SHM Manasquan, LLC</w:t>
      </w:r>
    </w:p>
    <w:p w:rsidR="00FD45BF" w:rsidRPr="00FD45BF" w:rsidRDefault="00FD45BF" w:rsidP="00FD45BF">
      <w:pPr>
        <w:pStyle w:val="Header"/>
        <w:tabs>
          <w:tab w:val="left" w:pos="720"/>
        </w:tabs>
        <w:rPr>
          <w:b/>
        </w:rPr>
      </w:pPr>
      <w:r w:rsidRPr="00FD45BF">
        <w:rPr>
          <w:b/>
        </w:rPr>
        <w:t>Block 1368/1369, Lot 1/26 &amp; 30</w:t>
      </w:r>
    </w:p>
    <w:p w:rsidR="00FD45BF" w:rsidRPr="00FD45BF" w:rsidRDefault="00FD45BF" w:rsidP="00FD45BF">
      <w:pPr>
        <w:pStyle w:val="Header"/>
        <w:tabs>
          <w:tab w:val="left" w:pos="720"/>
        </w:tabs>
        <w:rPr>
          <w:b/>
        </w:rPr>
      </w:pPr>
      <w:r w:rsidRPr="00FD45BF">
        <w:rPr>
          <w:b/>
        </w:rPr>
        <w:t>217 Riverside Drive North</w:t>
      </w:r>
    </w:p>
    <w:p w:rsidR="00FD45BF" w:rsidRDefault="00FD45BF" w:rsidP="00FD45BF">
      <w:pPr>
        <w:pStyle w:val="Header"/>
        <w:tabs>
          <w:tab w:val="left" w:pos="720"/>
        </w:tabs>
        <w:rPr>
          <w:b/>
        </w:rPr>
      </w:pPr>
      <w:r w:rsidRPr="00FD45BF">
        <w:rPr>
          <w:b/>
        </w:rPr>
        <w:t>Preliminary and Final Major Site Plan</w:t>
      </w:r>
    </w:p>
    <w:p w:rsidR="00FD45BF" w:rsidRDefault="00FD45BF" w:rsidP="00FD45BF">
      <w:pPr>
        <w:pStyle w:val="Header"/>
        <w:tabs>
          <w:tab w:val="left" w:pos="720"/>
        </w:tabs>
        <w:rPr>
          <w:b/>
        </w:rPr>
      </w:pPr>
    </w:p>
    <w:p w:rsidR="0041606E" w:rsidRPr="0041606E" w:rsidRDefault="0041606E" w:rsidP="0041606E">
      <w:pPr>
        <w:pStyle w:val="Header"/>
        <w:tabs>
          <w:tab w:val="left" w:pos="720"/>
        </w:tabs>
      </w:pPr>
      <w:r w:rsidRPr="0041606E">
        <w:t>A motion to approve the resolution was made by M</w:t>
      </w:r>
      <w:r w:rsidR="009E7B9E">
        <w:t xml:space="preserve">r. Aiello </w:t>
      </w:r>
      <w:r w:rsidRPr="0041606E">
        <w:t>and seconded by Mr. Occhiogrosso.</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lastRenderedPageBreak/>
        <w:t>VOTING IN THE AFFIRMATIVE</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 xml:space="preserve">Mr. Occhiogrosso, Mr. Philipson, Ms. Lambusta, Mr. Nugent, </w:t>
      </w:r>
      <w:r w:rsidR="009E7B9E">
        <w:t xml:space="preserve">Ms. Della Volle, </w:t>
      </w:r>
      <w:r w:rsidRPr="0041606E">
        <w:t xml:space="preserve">Mr. Osipovitch, Mr. Ward, </w:t>
      </w:r>
      <w:r w:rsidR="009E7B9E" w:rsidRPr="009E7B9E">
        <w:t xml:space="preserve">Mr. Aiello, </w:t>
      </w:r>
      <w:r w:rsidRPr="0041606E">
        <w:t>Mr. Cooke</w:t>
      </w:r>
    </w:p>
    <w:p w:rsidR="0041606E" w:rsidRPr="0041606E" w:rsidRDefault="0041606E" w:rsidP="0041606E">
      <w:pPr>
        <w:pStyle w:val="Header"/>
        <w:tabs>
          <w:tab w:val="left" w:pos="720"/>
        </w:tabs>
      </w:pPr>
    </w:p>
    <w:p w:rsidR="00FD45BF" w:rsidRPr="0041606E" w:rsidRDefault="0041606E" w:rsidP="0041606E">
      <w:pPr>
        <w:pStyle w:val="Header"/>
        <w:tabs>
          <w:tab w:val="left" w:pos="720"/>
        </w:tabs>
      </w:pPr>
      <w:r w:rsidRPr="0041606E">
        <w:t>The motion was approved and Resolution R-</w:t>
      </w:r>
      <w:r w:rsidR="00CB2FB1">
        <w:t>26</w:t>
      </w:r>
      <w:r w:rsidRPr="0041606E">
        <w:t>-2020 was adopted.</w:t>
      </w:r>
    </w:p>
    <w:p w:rsidR="00FD45BF" w:rsidRPr="00120824" w:rsidRDefault="00FD45BF" w:rsidP="00FD45BF">
      <w:pPr>
        <w:pStyle w:val="Header"/>
        <w:tabs>
          <w:tab w:val="left" w:pos="720"/>
        </w:tabs>
        <w:rPr>
          <w:b/>
        </w:rPr>
      </w:pPr>
    </w:p>
    <w:p w:rsidR="00FD45BF" w:rsidRPr="00FD45BF" w:rsidRDefault="00FD45BF" w:rsidP="00FD45BF">
      <w:pPr>
        <w:pStyle w:val="Header"/>
        <w:tabs>
          <w:tab w:val="left" w:pos="720"/>
        </w:tabs>
        <w:rPr>
          <w:b/>
        </w:rPr>
      </w:pPr>
      <w:r w:rsidRPr="00FD45BF">
        <w:rPr>
          <w:b/>
        </w:rPr>
        <w:t>PB-2854-MS-C 4/2020</w:t>
      </w:r>
    </w:p>
    <w:p w:rsidR="00FD45BF" w:rsidRPr="00FD45BF" w:rsidRDefault="00FD45BF" w:rsidP="00FD45BF">
      <w:pPr>
        <w:pStyle w:val="Header"/>
        <w:tabs>
          <w:tab w:val="left" w:pos="720"/>
        </w:tabs>
        <w:rPr>
          <w:b/>
        </w:rPr>
      </w:pPr>
      <w:r w:rsidRPr="00FD45BF">
        <w:rPr>
          <w:b/>
        </w:rPr>
        <w:t xml:space="preserve">Alan and Nicole Fredericksen </w:t>
      </w:r>
    </w:p>
    <w:p w:rsidR="00FD45BF" w:rsidRPr="00FD45BF" w:rsidRDefault="00FD45BF" w:rsidP="00FD45BF">
      <w:pPr>
        <w:pStyle w:val="Header"/>
        <w:tabs>
          <w:tab w:val="left" w:pos="720"/>
        </w:tabs>
        <w:rPr>
          <w:b/>
        </w:rPr>
      </w:pPr>
      <w:r w:rsidRPr="00FD45BF">
        <w:rPr>
          <w:b/>
        </w:rPr>
        <w:t>Block 1108 Lot 1.04</w:t>
      </w:r>
    </w:p>
    <w:p w:rsidR="00FD45BF" w:rsidRPr="00FD45BF" w:rsidRDefault="00FD45BF" w:rsidP="00FD45BF">
      <w:pPr>
        <w:pStyle w:val="Header"/>
        <w:tabs>
          <w:tab w:val="left" w:pos="720"/>
        </w:tabs>
        <w:rPr>
          <w:b/>
        </w:rPr>
      </w:pPr>
      <w:r w:rsidRPr="00FD45BF">
        <w:rPr>
          <w:b/>
        </w:rPr>
        <w:t>260 Novello Drive</w:t>
      </w:r>
    </w:p>
    <w:p w:rsidR="00EA75AE" w:rsidRDefault="00FD45BF" w:rsidP="00FD45BF">
      <w:pPr>
        <w:pStyle w:val="Header"/>
        <w:tabs>
          <w:tab w:val="left" w:pos="720"/>
        </w:tabs>
        <w:rPr>
          <w:b/>
        </w:rPr>
      </w:pPr>
      <w:r w:rsidRPr="00FD45BF">
        <w:rPr>
          <w:b/>
        </w:rPr>
        <w:t>Minor Subdivision w/Variance</w:t>
      </w:r>
    </w:p>
    <w:p w:rsidR="0041606E" w:rsidRDefault="0041606E" w:rsidP="00FD45BF">
      <w:pPr>
        <w:pStyle w:val="Header"/>
        <w:tabs>
          <w:tab w:val="left" w:pos="720"/>
        </w:tabs>
        <w:rPr>
          <w:b/>
        </w:rPr>
      </w:pPr>
    </w:p>
    <w:p w:rsidR="0041606E" w:rsidRPr="0041606E" w:rsidRDefault="0041606E" w:rsidP="0041606E">
      <w:pPr>
        <w:pStyle w:val="Header"/>
        <w:tabs>
          <w:tab w:val="left" w:pos="720"/>
        </w:tabs>
      </w:pPr>
      <w:r w:rsidRPr="0041606E">
        <w:t>A motion to approve the resolution was made by</w:t>
      </w:r>
      <w:r w:rsidR="009E7B9E" w:rsidRPr="009E7B9E">
        <w:t xml:space="preserve"> Mr. Occhiogrosso</w:t>
      </w:r>
      <w:r w:rsidR="009E7B9E">
        <w:t xml:space="preserve"> and </w:t>
      </w:r>
      <w:r w:rsidR="009E7B9E" w:rsidRPr="0041606E">
        <w:t>seconded</w:t>
      </w:r>
      <w:r w:rsidRPr="0041606E">
        <w:t xml:space="preserve"> by M</w:t>
      </w:r>
      <w:r w:rsidR="009E7B9E">
        <w:t>s. Lambusta</w:t>
      </w:r>
      <w:r w:rsidRPr="0041606E">
        <w:t>.</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VOTING IN THE AFFIRMATIVE</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Mr. Occhiogrosso, Mr. Philipson, Ms. Lambusta, Mr. Nugent, M</w:t>
      </w:r>
      <w:r w:rsidR="009E7B9E">
        <w:t>s. Della Volle</w:t>
      </w:r>
      <w:r w:rsidRPr="0041606E">
        <w:t xml:space="preserve">, Mr. Osipovitch, Mr. Ward, </w:t>
      </w:r>
      <w:r w:rsidR="009E7B9E">
        <w:t xml:space="preserve">Mr. Aiello, </w:t>
      </w:r>
      <w:r w:rsidRPr="0041606E">
        <w:t>Mr. Cooke</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The motion was approved and Resolution R-</w:t>
      </w:r>
      <w:r w:rsidR="00CB2FB1">
        <w:t>27</w:t>
      </w:r>
      <w:r w:rsidRPr="0041606E">
        <w:t>-2020 was adopted.</w:t>
      </w:r>
    </w:p>
    <w:p w:rsidR="00FD45BF" w:rsidRDefault="00FD45BF" w:rsidP="00FD45BF">
      <w:pPr>
        <w:pStyle w:val="Header"/>
        <w:tabs>
          <w:tab w:val="left" w:pos="720"/>
        </w:tabs>
        <w:rPr>
          <w:b/>
        </w:rPr>
      </w:pPr>
    </w:p>
    <w:p w:rsidR="00FD45BF" w:rsidRPr="00FD45BF" w:rsidRDefault="00FD45BF" w:rsidP="00FD45BF">
      <w:pPr>
        <w:pStyle w:val="Header"/>
        <w:tabs>
          <w:tab w:val="left" w:pos="720"/>
        </w:tabs>
        <w:rPr>
          <w:b/>
        </w:rPr>
      </w:pPr>
      <w:r w:rsidRPr="00FD45BF">
        <w:rPr>
          <w:b/>
        </w:rPr>
        <w:t>PB-2857-MS-C 7/20</w:t>
      </w:r>
    </w:p>
    <w:p w:rsidR="00FD45BF" w:rsidRPr="00FD45BF" w:rsidRDefault="00FD45BF" w:rsidP="00FD45BF">
      <w:pPr>
        <w:pStyle w:val="Header"/>
        <w:tabs>
          <w:tab w:val="left" w:pos="720"/>
        </w:tabs>
        <w:rPr>
          <w:b/>
        </w:rPr>
      </w:pPr>
      <w:r w:rsidRPr="00FD45BF">
        <w:rPr>
          <w:b/>
        </w:rPr>
        <w:t>R.M. Associates of NJ, Inc.</w:t>
      </w:r>
    </w:p>
    <w:p w:rsidR="00FD45BF" w:rsidRPr="00FD45BF" w:rsidRDefault="00FD45BF" w:rsidP="00FD45BF">
      <w:pPr>
        <w:pStyle w:val="Header"/>
        <w:tabs>
          <w:tab w:val="left" w:pos="720"/>
        </w:tabs>
        <w:rPr>
          <w:b/>
        </w:rPr>
      </w:pPr>
      <w:r w:rsidRPr="00FD45BF">
        <w:rPr>
          <w:b/>
        </w:rPr>
        <w:t>Block 663 lot 10.01</w:t>
      </w:r>
    </w:p>
    <w:p w:rsidR="00FD45BF" w:rsidRPr="00FD45BF" w:rsidRDefault="00FD45BF" w:rsidP="00FD45BF">
      <w:pPr>
        <w:pStyle w:val="Header"/>
        <w:tabs>
          <w:tab w:val="left" w:pos="720"/>
        </w:tabs>
        <w:rPr>
          <w:b/>
        </w:rPr>
      </w:pPr>
      <w:r w:rsidRPr="00FD45BF">
        <w:rPr>
          <w:b/>
        </w:rPr>
        <w:t>475 East End Ave</w:t>
      </w:r>
    </w:p>
    <w:p w:rsidR="00FD45BF" w:rsidRDefault="00FD45BF" w:rsidP="00FD45BF">
      <w:pPr>
        <w:pStyle w:val="Header"/>
        <w:tabs>
          <w:tab w:val="left" w:pos="720"/>
        </w:tabs>
        <w:rPr>
          <w:b/>
        </w:rPr>
      </w:pPr>
      <w:r w:rsidRPr="00FD45BF">
        <w:rPr>
          <w:b/>
        </w:rPr>
        <w:t>Minor Subdivision with Variance</w:t>
      </w:r>
    </w:p>
    <w:p w:rsidR="0041606E" w:rsidRPr="0041606E" w:rsidRDefault="0041606E" w:rsidP="00FD45BF">
      <w:pPr>
        <w:pStyle w:val="Header"/>
        <w:tabs>
          <w:tab w:val="left" w:pos="720"/>
        </w:tabs>
      </w:pPr>
    </w:p>
    <w:p w:rsidR="0041606E" w:rsidRPr="0041606E" w:rsidRDefault="0041606E" w:rsidP="0041606E">
      <w:pPr>
        <w:pStyle w:val="Header"/>
        <w:tabs>
          <w:tab w:val="left" w:pos="720"/>
        </w:tabs>
      </w:pPr>
      <w:r w:rsidRPr="0041606E">
        <w:t>A motion to approve the resolution was made by</w:t>
      </w:r>
      <w:r w:rsidR="009E7B9E">
        <w:t xml:space="preserve"> </w:t>
      </w:r>
      <w:r w:rsidR="009E7B9E" w:rsidRPr="009E7B9E">
        <w:t>Mr.</w:t>
      </w:r>
      <w:r w:rsidR="009E7B9E">
        <w:t xml:space="preserve"> Nugent and</w:t>
      </w:r>
      <w:r w:rsidRPr="0041606E">
        <w:t xml:space="preserve"> seconded by</w:t>
      </w:r>
      <w:r w:rsidR="009E7B9E">
        <w:t xml:space="preserve"> Mr. Philipson</w:t>
      </w:r>
      <w:r w:rsidRPr="0041606E">
        <w:t>.</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VOTING IN THE AFFIRMATIVE</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 xml:space="preserve">Mr. Occhiogrosso, Mr. Philipson, Ms. Lambusta, Mr. Nugent, </w:t>
      </w:r>
      <w:r w:rsidR="009E7B9E">
        <w:t>Ms. Della Volle</w:t>
      </w:r>
      <w:r w:rsidRPr="0041606E">
        <w:t xml:space="preserve">, Mr. Osipovitch, Mr. Ward, </w:t>
      </w:r>
      <w:r w:rsidR="009E7B9E">
        <w:t xml:space="preserve">Mr. Aiello, </w:t>
      </w:r>
      <w:r w:rsidRPr="0041606E">
        <w:t>Mr. Cooke</w:t>
      </w:r>
    </w:p>
    <w:p w:rsidR="0041606E" w:rsidRPr="0041606E" w:rsidRDefault="0041606E" w:rsidP="0041606E">
      <w:pPr>
        <w:pStyle w:val="Header"/>
        <w:tabs>
          <w:tab w:val="left" w:pos="720"/>
        </w:tabs>
      </w:pPr>
    </w:p>
    <w:p w:rsidR="00FD45BF" w:rsidRDefault="0041606E" w:rsidP="0041606E">
      <w:pPr>
        <w:pStyle w:val="Header"/>
        <w:tabs>
          <w:tab w:val="left" w:pos="720"/>
        </w:tabs>
      </w:pPr>
      <w:r w:rsidRPr="0041606E">
        <w:t>The motion was approved and Resolution R-2</w:t>
      </w:r>
      <w:r w:rsidR="00CB2FB1">
        <w:t>8</w:t>
      </w:r>
      <w:r w:rsidRPr="0041606E">
        <w:t>-2020 was adopted.</w:t>
      </w:r>
    </w:p>
    <w:p w:rsidR="0041606E" w:rsidRDefault="0041606E" w:rsidP="0041606E">
      <w:pPr>
        <w:pStyle w:val="Header"/>
        <w:tabs>
          <w:tab w:val="left" w:pos="720"/>
        </w:tabs>
      </w:pPr>
    </w:p>
    <w:p w:rsidR="0041606E" w:rsidRDefault="0041606E" w:rsidP="0041606E">
      <w:pPr>
        <w:pStyle w:val="Header"/>
        <w:tabs>
          <w:tab w:val="left" w:pos="720"/>
        </w:tabs>
      </w:pPr>
      <w:r w:rsidRPr="0041606E">
        <w:rPr>
          <w:b/>
        </w:rPr>
        <w:t>Ordinance Resolutions</w:t>
      </w:r>
      <w:r>
        <w:t xml:space="preserve">: </w:t>
      </w:r>
    </w:p>
    <w:p w:rsidR="0041606E" w:rsidRDefault="0041606E" w:rsidP="0041606E">
      <w:pPr>
        <w:pStyle w:val="Header"/>
        <w:tabs>
          <w:tab w:val="left" w:pos="720"/>
        </w:tabs>
      </w:pPr>
      <w:r>
        <w:tab/>
      </w:r>
    </w:p>
    <w:p w:rsidR="0041606E" w:rsidRDefault="0041606E" w:rsidP="0041606E">
      <w:pPr>
        <w:pStyle w:val="Header"/>
        <w:tabs>
          <w:tab w:val="left" w:pos="720"/>
        </w:tabs>
        <w:jc w:val="both"/>
        <w:rPr>
          <w:b/>
        </w:rPr>
      </w:pPr>
      <w:r w:rsidRPr="009E7B9E">
        <w:rPr>
          <w:b/>
        </w:rPr>
        <w:t xml:space="preserve">Amending Chapter 245-314 Entitled “Prohibited, Exempt and Permitted Signs: to Permit Property Address Signs within the H-S Hospital Support Zone </w:t>
      </w:r>
    </w:p>
    <w:p w:rsidR="00DB3954" w:rsidRDefault="00DB3954" w:rsidP="0041606E">
      <w:pPr>
        <w:pStyle w:val="Header"/>
        <w:tabs>
          <w:tab w:val="left" w:pos="720"/>
        </w:tabs>
        <w:jc w:val="both"/>
        <w:rPr>
          <w:b/>
        </w:rPr>
      </w:pPr>
    </w:p>
    <w:p w:rsidR="009E7B9E" w:rsidRPr="00DB3954" w:rsidRDefault="009E7B9E" w:rsidP="009E7B9E">
      <w:pPr>
        <w:pStyle w:val="Header"/>
        <w:tabs>
          <w:tab w:val="left" w:pos="720"/>
        </w:tabs>
        <w:jc w:val="both"/>
      </w:pPr>
      <w:r w:rsidRPr="00DB3954">
        <w:t xml:space="preserve">A motion to approve the </w:t>
      </w:r>
      <w:r w:rsidR="00DB3954">
        <w:t>Ordinance R</w:t>
      </w:r>
      <w:r w:rsidRPr="00DB3954">
        <w:t xml:space="preserve">esolution was made by Mr. </w:t>
      </w:r>
      <w:r w:rsidR="00DB3954">
        <w:t xml:space="preserve">Aiello </w:t>
      </w:r>
      <w:r w:rsidRPr="00DB3954">
        <w:t xml:space="preserve">and seconded by </w:t>
      </w:r>
      <w:r w:rsidR="00DB3954">
        <w:t>Mr. Occhiogrosso</w:t>
      </w:r>
      <w:r w:rsidRPr="00DB3954">
        <w:t>.</w:t>
      </w:r>
    </w:p>
    <w:p w:rsidR="009E7B9E" w:rsidRPr="009E7B9E" w:rsidRDefault="009E7B9E" w:rsidP="009E7B9E">
      <w:pPr>
        <w:pStyle w:val="Header"/>
        <w:tabs>
          <w:tab w:val="left" w:pos="720"/>
        </w:tabs>
        <w:jc w:val="both"/>
        <w:rPr>
          <w:b/>
        </w:rPr>
      </w:pPr>
    </w:p>
    <w:p w:rsidR="009E7B9E" w:rsidRPr="00DB3954" w:rsidRDefault="009E7B9E" w:rsidP="009E7B9E">
      <w:pPr>
        <w:pStyle w:val="Header"/>
        <w:tabs>
          <w:tab w:val="left" w:pos="720"/>
        </w:tabs>
        <w:jc w:val="both"/>
      </w:pPr>
      <w:r w:rsidRPr="00DB3954">
        <w:lastRenderedPageBreak/>
        <w:t>VOTING IN THE AFFIRMATIVE</w:t>
      </w:r>
    </w:p>
    <w:p w:rsidR="009E7B9E" w:rsidRPr="00DB3954" w:rsidRDefault="009E7B9E" w:rsidP="009E7B9E">
      <w:pPr>
        <w:pStyle w:val="Header"/>
        <w:tabs>
          <w:tab w:val="left" w:pos="720"/>
        </w:tabs>
        <w:jc w:val="both"/>
      </w:pPr>
    </w:p>
    <w:p w:rsidR="009E7B9E" w:rsidRPr="00DB3954" w:rsidRDefault="00DB3954" w:rsidP="009E7B9E">
      <w:pPr>
        <w:pStyle w:val="Header"/>
        <w:tabs>
          <w:tab w:val="left" w:pos="720"/>
        </w:tabs>
        <w:jc w:val="both"/>
      </w:pPr>
      <w:r>
        <w:t xml:space="preserve">Mr. Clayton, </w:t>
      </w:r>
      <w:r w:rsidR="009E7B9E" w:rsidRPr="00DB3954">
        <w:t>Mr. Occhiogrosso, Mr. Philipson, Ms. Lambusta, Mr. Nugent, Ms. Della Volle, Mr. Osipovitch, Mr. Ward, Mr. Aiello, Mr. Cooke</w:t>
      </w:r>
    </w:p>
    <w:p w:rsidR="009E7B9E" w:rsidRPr="009E7B9E" w:rsidRDefault="009E7B9E" w:rsidP="0041606E">
      <w:pPr>
        <w:pStyle w:val="Header"/>
        <w:tabs>
          <w:tab w:val="left" w:pos="720"/>
        </w:tabs>
        <w:jc w:val="both"/>
      </w:pPr>
    </w:p>
    <w:p w:rsidR="0041606E" w:rsidRPr="009E7B9E" w:rsidRDefault="0041606E" w:rsidP="0041606E">
      <w:pPr>
        <w:pStyle w:val="Header"/>
        <w:tabs>
          <w:tab w:val="left" w:pos="720"/>
        </w:tabs>
        <w:rPr>
          <w:b/>
        </w:rPr>
      </w:pPr>
    </w:p>
    <w:p w:rsidR="0041606E" w:rsidRDefault="0041606E" w:rsidP="0041606E">
      <w:pPr>
        <w:pStyle w:val="Header"/>
        <w:tabs>
          <w:tab w:val="left" w:pos="720"/>
        </w:tabs>
        <w:rPr>
          <w:b/>
        </w:rPr>
      </w:pPr>
      <w:r w:rsidRPr="009E7B9E">
        <w:rPr>
          <w:b/>
        </w:rPr>
        <w:t>Amending Chapter 245-330.4 Entitled “Permitted Yard Encroachments”</w:t>
      </w:r>
    </w:p>
    <w:p w:rsidR="009E7B9E" w:rsidRDefault="009E7B9E" w:rsidP="0041606E">
      <w:pPr>
        <w:pStyle w:val="Header"/>
        <w:tabs>
          <w:tab w:val="left" w:pos="720"/>
        </w:tabs>
        <w:rPr>
          <w:b/>
        </w:rPr>
      </w:pPr>
    </w:p>
    <w:p w:rsidR="009E7B9E" w:rsidRPr="009E7B9E" w:rsidRDefault="009E7B9E" w:rsidP="009E7B9E">
      <w:pPr>
        <w:pStyle w:val="Header"/>
        <w:tabs>
          <w:tab w:val="left" w:pos="720"/>
        </w:tabs>
      </w:pPr>
      <w:r w:rsidRPr="009E7B9E">
        <w:t>A motion to approve the resolution was made by M</w:t>
      </w:r>
      <w:r w:rsidR="00DB3954">
        <w:t>s. Lambusta</w:t>
      </w:r>
      <w:r w:rsidRPr="009E7B9E">
        <w:t xml:space="preserve"> and seconded by Ms. </w:t>
      </w:r>
      <w:r w:rsidR="00DB3954">
        <w:t>Della Volle</w:t>
      </w:r>
      <w:r w:rsidRPr="009E7B9E">
        <w:t>.</w:t>
      </w:r>
    </w:p>
    <w:p w:rsidR="009E7B9E" w:rsidRPr="009E7B9E" w:rsidRDefault="009E7B9E" w:rsidP="009E7B9E">
      <w:pPr>
        <w:pStyle w:val="Header"/>
        <w:tabs>
          <w:tab w:val="left" w:pos="720"/>
        </w:tabs>
      </w:pPr>
    </w:p>
    <w:p w:rsidR="009E7B9E" w:rsidRPr="009E7B9E" w:rsidRDefault="009E7B9E" w:rsidP="009E7B9E">
      <w:pPr>
        <w:pStyle w:val="Header"/>
        <w:tabs>
          <w:tab w:val="left" w:pos="720"/>
        </w:tabs>
      </w:pPr>
      <w:r w:rsidRPr="009E7B9E">
        <w:t>VOTING IN THE AFFIRMATIVE</w:t>
      </w:r>
    </w:p>
    <w:p w:rsidR="009E7B9E" w:rsidRPr="009E7B9E" w:rsidRDefault="009E7B9E" w:rsidP="009E7B9E">
      <w:pPr>
        <w:pStyle w:val="Header"/>
        <w:tabs>
          <w:tab w:val="left" w:pos="720"/>
        </w:tabs>
      </w:pPr>
    </w:p>
    <w:p w:rsidR="009E7B9E" w:rsidRPr="009E7B9E" w:rsidRDefault="00DB3954" w:rsidP="009E7B9E">
      <w:pPr>
        <w:pStyle w:val="Header"/>
        <w:tabs>
          <w:tab w:val="left" w:pos="720"/>
        </w:tabs>
      </w:pPr>
      <w:r>
        <w:t xml:space="preserve">Mr. Clayton, </w:t>
      </w:r>
      <w:r w:rsidR="009E7B9E" w:rsidRPr="009E7B9E">
        <w:t>Mr. Occhiogrosso, Mr. Philipson, Ms. Lambusta, Mr. Nugent, Ms. Della Volle, Mr. Osipovitch, Mr. Ward, Mr. Aiello, Mr. Cooke</w:t>
      </w:r>
      <w:r>
        <w:t>.</w:t>
      </w:r>
    </w:p>
    <w:p w:rsidR="0041606E" w:rsidRPr="0041606E" w:rsidRDefault="0041606E" w:rsidP="0041606E">
      <w:pPr>
        <w:pStyle w:val="Header"/>
        <w:tabs>
          <w:tab w:val="left" w:pos="720"/>
        </w:tabs>
      </w:pPr>
    </w:p>
    <w:p w:rsidR="00E50CD2" w:rsidRDefault="00E50CD2" w:rsidP="00A14840">
      <w:pPr>
        <w:pStyle w:val="BodyText"/>
        <w:jc w:val="left"/>
        <w:rPr>
          <w:rFonts w:ascii="Times New Roman" w:hAnsi="Times New Roman" w:cs="Times New Roman"/>
          <w:b/>
          <w:u w:val="single"/>
        </w:rPr>
      </w:pPr>
    </w:p>
    <w:p w:rsidR="00D45F28"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120824" w:rsidRDefault="00120824" w:rsidP="00A14840">
      <w:pPr>
        <w:pStyle w:val="BodyText"/>
        <w:jc w:val="left"/>
        <w:rPr>
          <w:rFonts w:ascii="Times New Roman" w:hAnsi="Times New Roman" w:cs="Times New Roman"/>
          <w:b/>
          <w:u w:val="single"/>
        </w:rPr>
      </w:pPr>
    </w:p>
    <w:p w:rsidR="0041606E" w:rsidRPr="0041606E" w:rsidRDefault="0041606E" w:rsidP="0041606E">
      <w:pPr>
        <w:pStyle w:val="BodyText"/>
        <w:rPr>
          <w:rFonts w:ascii="Times New Roman" w:hAnsi="Times New Roman" w:cs="Times New Roman"/>
          <w:b/>
        </w:rPr>
      </w:pPr>
      <w:r w:rsidRPr="0041606E">
        <w:rPr>
          <w:rFonts w:ascii="Times New Roman" w:hAnsi="Times New Roman" w:cs="Times New Roman"/>
          <w:b/>
        </w:rPr>
        <w:t>PB-2831A-MSP -C 8/20</w:t>
      </w:r>
    </w:p>
    <w:p w:rsidR="0041606E" w:rsidRPr="0041606E" w:rsidRDefault="0041606E" w:rsidP="0041606E">
      <w:pPr>
        <w:pStyle w:val="BodyText"/>
        <w:rPr>
          <w:rFonts w:ascii="Times New Roman" w:hAnsi="Times New Roman" w:cs="Times New Roman"/>
          <w:b/>
        </w:rPr>
      </w:pPr>
      <w:r w:rsidRPr="0041606E">
        <w:rPr>
          <w:rFonts w:ascii="Times New Roman" w:hAnsi="Times New Roman" w:cs="Times New Roman"/>
          <w:b/>
        </w:rPr>
        <w:t>Beacon 70 c/o Dr. Karl Blum</w:t>
      </w:r>
    </w:p>
    <w:p w:rsidR="0041606E" w:rsidRPr="0041606E" w:rsidRDefault="0041606E" w:rsidP="0041606E">
      <w:pPr>
        <w:pStyle w:val="BodyText"/>
        <w:rPr>
          <w:rFonts w:ascii="Times New Roman" w:hAnsi="Times New Roman" w:cs="Times New Roman"/>
          <w:b/>
        </w:rPr>
      </w:pPr>
      <w:r w:rsidRPr="0041606E">
        <w:rPr>
          <w:rFonts w:ascii="Times New Roman" w:hAnsi="Times New Roman" w:cs="Times New Roman"/>
          <w:b/>
        </w:rPr>
        <w:t>Block 673 Lot 18</w:t>
      </w:r>
    </w:p>
    <w:p w:rsidR="0041606E" w:rsidRPr="0041606E" w:rsidRDefault="0041606E" w:rsidP="0041606E">
      <w:pPr>
        <w:pStyle w:val="BodyText"/>
        <w:rPr>
          <w:rFonts w:ascii="Times New Roman" w:hAnsi="Times New Roman" w:cs="Times New Roman"/>
          <w:b/>
        </w:rPr>
      </w:pPr>
      <w:r w:rsidRPr="0041606E">
        <w:rPr>
          <w:rFonts w:ascii="Times New Roman" w:hAnsi="Times New Roman" w:cs="Times New Roman"/>
          <w:b/>
        </w:rPr>
        <w:t>799 Route 70</w:t>
      </w:r>
    </w:p>
    <w:p w:rsidR="0041606E" w:rsidRDefault="0041606E" w:rsidP="0041606E">
      <w:pPr>
        <w:pStyle w:val="BodyText"/>
        <w:jc w:val="left"/>
        <w:rPr>
          <w:rFonts w:ascii="Times New Roman" w:hAnsi="Times New Roman" w:cs="Times New Roman"/>
          <w:b/>
        </w:rPr>
      </w:pPr>
      <w:r w:rsidRPr="0041606E">
        <w:rPr>
          <w:rFonts w:ascii="Times New Roman" w:hAnsi="Times New Roman" w:cs="Times New Roman"/>
          <w:b/>
        </w:rPr>
        <w:t>Amended Minor Site Plan w/Variance</w:t>
      </w:r>
    </w:p>
    <w:p w:rsidR="00DB3954" w:rsidRDefault="00DB3954" w:rsidP="0041606E">
      <w:pPr>
        <w:pStyle w:val="BodyText"/>
        <w:jc w:val="left"/>
        <w:rPr>
          <w:rFonts w:ascii="Times New Roman" w:hAnsi="Times New Roman" w:cs="Times New Roman"/>
          <w:b/>
        </w:rPr>
      </w:pPr>
    </w:p>
    <w:p w:rsidR="00DB3954" w:rsidRDefault="00DB3954" w:rsidP="0041606E">
      <w:pPr>
        <w:pStyle w:val="BodyText"/>
        <w:jc w:val="left"/>
        <w:rPr>
          <w:rFonts w:ascii="Times New Roman" w:hAnsi="Times New Roman" w:cs="Times New Roman"/>
        </w:rPr>
      </w:pPr>
      <w:r w:rsidRPr="00DB3954">
        <w:rPr>
          <w:rFonts w:ascii="Times New Roman" w:hAnsi="Times New Roman" w:cs="Times New Roman"/>
        </w:rPr>
        <w:t xml:space="preserve">Gregory Hock, Esq. and Christopher Rosetti, P.E., P.P. as the professional engineer and professional planner </w:t>
      </w:r>
      <w:r>
        <w:rPr>
          <w:rFonts w:ascii="Times New Roman" w:hAnsi="Times New Roman" w:cs="Times New Roman"/>
        </w:rPr>
        <w:t>appeared on behalf of the applicant</w:t>
      </w:r>
      <w:r w:rsidRPr="00DB3954">
        <w:rPr>
          <w:rFonts w:ascii="Times New Roman" w:hAnsi="Times New Roman" w:cs="Times New Roman"/>
        </w:rPr>
        <w:t xml:space="preserve">. </w:t>
      </w:r>
      <w:r w:rsidR="00CB2FB1">
        <w:rPr>
          <w:rFonts w:ascii="Times New Roman" w:hAnsi="Times New Roman" w:cs="Times New Roman"/>
        </w:rPr>
        <w:t xml:space="preserve"> Mr. Hock stated they were before this </w:t>
      </w:r>
      <w:r w:rsidR="00CA7068">
        <w:rPr>
          <w:rFonts w:ascii="Times New Roman" w:hAnsi="Times New Roman" w:cs="Times New Roman"/>
        </w:rPr>
        <w:t>B</w:t>
      </w:r>
      <w:r w:rsidR="00CB2FB1">
        <w:rPr>
          <w:rFonts w:ascii="Times New Roman" w:hAnsi="Times New Roman" w:cs="Times New Roman"/>
        </w:rPr>
        <w:t xml:space="preserve">oard about a year ago for a rear </w:t>
      </w:r>
      <w:r w:rsidR="00CA7068">
        <w:rPr>
          <w:rFonts w:ascii="Times New Roman" w:hAnsi="Times New Roman" w:cs="Times New Roman"/>
        </w:rPr>
        <w:t>yard deck</w:t>
      </w:r>
      <w:r w:rsidR="00CB2FB1">
        <w:rPr>
          <w:rFonts w:ascii="Times New Roman" w:hAnsi="Times New Roman" w:cs="Times New Roman"/>
        </w:rPr>
        <w:t xml:space="preserve"> request for tables, chairs and small bar area. That </w:t>
      </w:r>
      <w:r w:rsidR="00CA7068">
        <w:rPr>
          <w:rFonts w:ascii="Times New Roman" w:hAnsi="Times New Roman" w:cs="Times New Roman"/>
        </w:rPr>
        <w:t>application</w:t>
      </w:r>
      <w:r w:rsidR="00CB2FB1">
        <w:rPr>
          <w:rFonts w:ascii="Times New Roman" w:hAnsi="Times New Roman" w:cs="Times New Roman"/>
        </w:rPr>
        <w:t xml:space="preserve"> is still in resolution compliance and has been delayed due to COVID. Mr. Hock stated they are here today for relief for open air gates separating the docks from the rest of the marina.  </w:t>
      </w:r>
      <w:r w:rsidRPr="00DB3954">
        <w:rPr>
          <w:rFonts w:ascii="Times New Roman" w:hAnsi="Times New Roman" w:cs="Times New Roman"/>
        </w:rPr>
        <w:t>Mr. Rosetti</w:t>
      </w:r>
      <w:r>
        <w:rPr>
          <w:rFonts w:ascii="Times New Roman" w:hAnsi="Times New Roman" w:cs="Times New Roman"/>
        </w:rPr>
        <w:t xml:space="preserve"> was sworn in for testimony</w:t>
      </w:r>
      <w:r w:rsidR="00CB2FB1">
        <w:rPr>
          <w:rFonts w:ascii="Times New Roman" w:hAnsi="Times New Roman" w:cs="Times New Roman"/>
        </w:rPr>
        <w:t xml:space="preserve">. </w:t>
      </w:r>
    </w:p>
    <w:p w:rsidR="00CB2FB1" w:rsidRDefault="00CB2FB1" w:rsidP="0041606E">
      <w:pPr>
        <w:pStyle w:val="BodyText"/>
        <w:jc w:val="left"/>
        <w:rPr>
          <w:rFonts w:ascii="Times New Roman" w:hAnsi="Times New Roman" w:cs="Times New Roman"/>
        </w:rPr>
      </w:pPr>
    </w:p>
    <w:p w:rsidR="00DB3954" w:rsidRDefault="00DB3954" w:rsidP="0041606E">
      <w:pPr>
        <w:pStyle w:val="BodyText"/>
        <w:jc w:val="left"/>
        <w:rPr>
          <w:rFonts w:ascii="Times New Roman" w:hAnsi="Times New Roman" w:cs="Times New Roman"/>
        </w:rPr>
      </w:pPr>
      <w:r w:rsidRPr="00DB3954">
        <w:rPr>
          <w:rFonts w:ascii="Times New Roman" w:hAnsi="Times New Roman" w:cs="Times New Roman"/>
        </w:rPr>
        <w:t>Exhibit</w:t>
      </w:r>
      <w:r>
        <w:rPr>
          <w:rFonts w:ascii="Times New Roman" w:hAnsi="Times New Roman" w:cs="Times New Roman"/>
        </w:rPr>
        <w:t xml:space="preserve">s marked into evidence: </w:t>
      </w:r>
    </w:p>
    <w:p w:rsidR="00335B5E" w:rsidRDefault="00335B5E" w:rsidP="0041606E">
      <w:pPr>
        <w:pStyle w:val="BodyText"/>
        <w:jc w:val="left"/>
        <w:rPr>
          <w:rFonts w:ascii="Times New Roman" w:hAnsi="Times New Roman" w:cs="Times New Roman"/>
        </w:rPr>
      </w:pPr>
    </w:p>
    <w:p w:rsidR="00DB3954" w:rsidRDefault="00DB3954" w:rsidP="0041606E">
      <w:pPr>
        <w:pStyle w:val="BodyText"/>
        <w:jc w:val="left"/>
        <w:rPr>
          <w:rFonts w:ascii="Times New Roman" w:hAnsi="Times New Roman" w:cs="Times New Roman"/>
        </w:rPr>
      </w:pPr>
      <w:r w:rsidRPr="00DB3954">
        <w:rPr>
          <w:rFonts w:ascii="Times New Roman" w:hAnsi="Times New Roman" w:cs="Times New Roman"/>
        </w:rPr>
        <w:t xml:space="preserve">  A-1</w:t>
      </w:r>
      <w:r w:rsidRPr="00DB3954">
        <w:rPr>
          <w:rFonts w:ascii="Times New Roman" w:hAnsi="Times New Roman" w:cs="Times New Roman"/>
        </w:rPr>
        <w:tab/>
        <w:t>Amended Minor Site Plan – Deck Gates Variance Plan, last revised August 27, 2020.</w:t>
      </w:r>
    </w:p>
    <w:p w:rsidR="00CB2FB1" w:rsidRDefault="00CB2FB1" w:rsidP="0041606E">
      <w:pPr>
        <w:pStyle w:val="BodyText"/>
        <w:jc w:val="left"/>
        <w:rPr>
          <w:rFonts w:ascii="Times New Roman" w:hAnsi="Times New Roman" w:cs="Times New Roman"/>
        </w:rPr>
      </w:pPr>
    </w:p>
    <w:p w:rsidR="00335B5E" w:rsidRDefault="00CB2FB1" w:rsidP="0041606E">
      <w:pPr>
        <w:pStyle w:val="BodyText"/>
        <w:jc w:val="left"/>
        <w:rPr>
          <w:rFonts w:ascii="Times New Roman" w:hAnsi="Times New Roman" w:cs="Times New Roman"/>
        </w:rPr>
      </w:pPr>
      <w:r>
        <w:rPr>
          <w:rFonts w:ascii="Times New Roman" w:hAnsi="Times New Roman" w:cs="Times New Roman"/>
        </w:rPr>
        <w:t>Mr. Rosetti stated the gates would create a little bit of sec</w:t>
      </w:r>
      <w:r w:rsidR="00CA7068">
        <w:rPr>
          <w:rFonts w:ascii="Times New Roman" w:hAnsi="Times New Roman" w:cs="Times New Roman"/>
        </w:rPr>
        <w:t>urity</w:t>
      </w:r>
      <w:r>
        <w:rPr>
          <w:rFonts w:ascii="Times New Roman" w:hAnsi="Times New Roman" w:cs="Times New Roman"/>
        </w:rPr>
        <w:t xml:space="preserve"> from the restaurant patrons and the boat slips preventing any intrusion on the property</w:t>
      </w:r>
      <w:r w:rsidR="00335B5E">
        <w:rPr>
          <w:rFonts w:ascii="Times New Roman" w:hAnsi="Times New Roman" w:cs="Times New Roman"/>
        </w:rPr>
        <w:t>. The applicant is proposing</w:t>
      </w:r>
      <w:r w:rsidR="00335B5E" w:rsidRPr="00335B5E">
        <w:rPr>
          <w:rFonts w:ascii="Times New Roman" w:hAnsi="Times New Roman" w:cs="Times New Roman"/>
        </w:rPr>
        <w:t xml:space="preserve"> 8 ft. high decorative security gates at each of the four entry points to the docking facilities</w:t>
      </w:r>
      <w:r w:rsidR="00335B5E">
        <w:rPr>
          <w:rFonts w:ascii="Times New Roman" w:hAnsi="Times New Roman" w:cs="Times New Roman"/>
        </w:rPr>
        <w:t xml:space="preserve"> which will have a card reader access by boat slip holders. The zoning </w:t>
      </w:r>
      <w:r w:rsidR="00335B5E" w:rsidRPr="00335B5E">
        <w:rPr>
          <w:rFonts w:ascii="Times New Roman" w:hAnsi="Times New Roman" w:cs="Times New Roman"/>
        </w:rPr>
        <w:t>Ordinance only permits a maximum of four ft. height fencing</w:t>
      </w:r>
      <w:r w:rsidR="00335B5E">
        <w:rPr>
          <w:rFonts w:ascii="Times New Roman" w:hAnsi="Times New Roman" w:cs="Times New Roman"/>
        </w:rPr>
        <w:t xml:space="preserve">, Mr. Rosetti stated they are proposing 8ft for security reasons </w:t>
      </w:r>
      <w:r w:rsidR="00CA7068">
        <w:rPr>
          <w:rFonts w:ascii="Times New Roman" w:hAnsi="Times New Roman" w:cs="Times New Roman"/>
        </w:rPr>
        <w:t>and this will</w:t>
      </w:r>
      <w:r w:rsidR="00335B5E">
        <w:rPr>
          <w:rFonts w:ascii="Times New Roman" w:hAnsi="Times New Roman" w:cs="Times New Roman"/>
        </w:rPr>
        <w:t xml:space="preserve"> enhance public safety. There are no neighbors that will be impacted by </w:t>
      </w:r>
      <w:r w:rsidR="00CA7068">
        <w:rPr>
          <w:rFonts w:ascii="Times New Roman" w:hAnsi="Times New Roman" w:cs="Times New Roman"/>
        </w:rPr>
        <w:t xml:space="preserve">the gates therefore they </w:t>
      </w:r>
      <w:r w:rsidR="00335B5E">
        <w:rPr>
          <w:rFonts w:ascii="Times New Roman" w:hAnsi="Times New Roman" w:cs="Times New Roman"/>
        </w:rPr>
        <w:t>would not hinder any views.</w:t>
      </w:r>
    </w:p>
    <w:p w:rsidR="00335B5E" w:rsidRDefault="00335B5E" w:rsidP="0041606E">
      <w:pPr>
        <w:pStyle w:val="BodyText"/>
        <w:jc w:val="left"/>
        <w:rPr>
          <w:rFonts w:ascii="Times New Roman" w:hAnsi="Times New Roman" w:cs="Times New Roman"/>
        </w:rPr>
      </w:pPr>
    </w:p>
    <w:p w:rsidR="00CB2FB1" w:rsidRPr="00DB3954" w:rsidRDefault="00335B5E" w:rsidP="0041606E">
      <w:pPr>
        <w:pStyle w:val="BodyText"/>
        <w:jc w:val="left"/>
        <w:rPr>
          <w:rFonts w:ascii="Times New Roman" w:hAnsi="Times New Roman" w:cs="Times New Roman"/>
        </w:rPr>
      </w:pPr>
      <w:r>
        <w:rPr>
          <w:rFonts w:ascii="Times New Roman" w:hAnsi="Times New Roman" w:cs="Times New Roman"/>
        </w:rPr>
        <w:t xml:space="preserve">Mr. Rosetti addressed the Board Engineers report dated September 3, 2020 and agreed the applicant will comply with all technical comments. </w:t>
      </w:r>
    </w:p>
    <w:p w:rsidR="00D30E07" w:rsidRDefault="00D30E07" w:rsidP="009C69B8">
      <w:pPr>
        <w:rPr>
          <w:b/>
          <w:szCs w:val="20"/>
        </w:rPr>
      </w:pPr>
    </w:p>
    <w:p w:rsidR="002150E6" w:rsidRDefault="002150E6" w:rsidP="009C69B8">
      <w:pPr>
        <w:rPr>
          <w:szCs w:val="20"/>
        </w:rPr>
      </w:pPr>
      <w:r>
        <w:rPr>
          <w:szCs w:val="20"/>
        </w:rPr>
        <w:t xml:space="preserve">Ray Jordan, Board Engineer, asked if the gates will be ADA complaint, Mr. Rosetti stated they will. </w:t>
      </w:r>
    </w:p>
    <w:p w:rsidR="002150E6" w:rsidRDefault="002150E6" w:rsidP="009C69B8">
      <w:pPr>
        <w:rPr>
          <w:szCs w:val="20"/>
        </w:rPr>
      </w:pPr>
    </w:p>
    <w:p w:rsidR="00D60121" w:rsidRDefault="002150E6" w:rsidP="002150E6">
      <w:pPr>
        <w:rPr>
          <w:szCs w:val="20"/>
        </w:rPr>
      </w:pPr>
      <w:r>
        <w:rPr>
          <w:szCs w:val="20"/>
        </w:rPr>
        <w:t xml:space="preserve">Mr. Rosetti responded to the </w:t>
      </w:r>
      <w:r w:rsidRPr="002150E6">
        <w:rPr>
          <w:szCs w:val="20"/>
        </w:rPr>
        <w:t xml:space="preserve">Bureau of Fire Safety’s </w:t>
      </w:r>
      <w:r>
        <w:rPr>
          <w:szCs w:val="20"/>
        </w:rPr>
        <w:t xml:space="preserve">report dated </w:t>
      </w:r>
      <w:r w:rsidRPr="002150E6">
        <w:rPr>
          <w:szCs w:val="20"/>
        </w:rPr>
        <w:t>September 4, 2020</w:t>
      </w:r>
      <w:r>
        <w:rPr>
          <w:szCs w:val="20"/>
        </w:rPr>
        <w:t xml:space="preserve">. </w:t>
      </w:r>
      <w:r w:rsidRPr="002150E6">
        <w:rPr>
          <w:szCs w:val="20"/>
        </w:rPr>
        <w:t xml:space="preserve"> Mr. Rosetti indicated that the</w:t>
      </w:r>
      <w:r>
        <w:rPr>
          <w:szCs w:val="20"/>
        </w:rPr>
        <w:t xml:space="preserve"> outstanding</w:t>
      </w:r>
      <w:r w:rsidRPr="002150E6">
        <w:rPr>
          <w:szCs w:val="20"/>
        </w:rPr>
        <w:t xml:space="preserve"> violation </w:t>
      </w:r>
      <w:r>
        <w:rPr>
          <w:szCs w:val="20"/>
        </w:rPr>
        <w:t xml:space="preserve">that was indicated in the report </w:t>
      </w:r>
      <w:r w:rsidRPr="002150E6">
        <w:rPr>
          <w:szCs w:val="20"/>
        </w:rPr>
        <w:t xml:space="preserve">has been abated and agreed that they would </w:t>
      </w:r>
      <w:r>
        <w:rPr>
          <w:szCs w:val="20"/>
        </w:rPr>
        <w:t xml:space="preserve">certainly </w:t>
      </w:r>
      <w:r w:rsidRPr="002150E6">
        <w:rPr>
          <w:szCs w:val="20"/>
        </w:rPr>
        <w:t xml:space="preserve">coordinate with the </w:t>
      </w:r>
      <w:r>
        <w:rPr>
          <w:szCs w:val="20"/>
        </w:rPr>
        <w:t>F</w:t>
      </w:r>
      <w:r w:rsidRPr="002150E6">
        <w:rPr>
          <w:szCs w:val="20"/>
        </w:rPr>
        <w:t xml:space="preserve">ire </w:t>
      </w:r>
      <w:r>
        <w:rPr>
          <w:szCs w:val="20"/>
        </w:rPr>
        <w:t>Bureau</w:t>
      </w:r>
      <w:r w:rsidRPr="002150E6">
        <w:rPr>
          <w:szCs w:val="20"/>
        </w:rPr>
        <w:t xml:space="preserve"> </w:t>
      </w:r>
      <w:r>
        <w:rPr>
          <w:szCs w:val="20"/>
        </w:rPr>
        <w:t xml:space="preserve">for </w:t>
      </w:r>
      <w:r w:rsidRPr="002150E6">
        <w:rPr>
          <w:szCs w:val="20"/>
        </w:rPr>
        <w:t xml:space="preserve">the </w:t>
      </w:r>
      <w:r>
        <w:rPr>
          <w:szCs w:val="20"/>
        </w:rPr>
        <w:t xml:space="preserve">final </w:t>
      </w:r>
      <w:r w:rsidRPr="002150E6">
        <w:rPr>
          <w:szCs w:val="20"/>
        </w:rPr>
        <w:t>design</w:t>
      </w:r>
      <w:r>
        <w:rPr>
          <w:szCs w:val="20"/>
        </w:rPr>
        <w:t xml:space="preserve">. </w:t>
      </w:r>
    </w:p>
    <w:p w:rsidR="002150E6" w:rsidRPr="002150E6" w:rsidRDefault="002150E6" w:rsidP="002150E6">
      <w:pPr>
        <w:rPr>
          <w:szCs w:val="20"/>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 xml:space="preserve">The Chairman opened for public comment. Seeing there was none he closed for public. </w:t>
      </w:r>
    </w:p>
    <w:p w:rsidR="00D60121" w:rsidRPr="00D60121" w:rsidRDefault="00D60121" w:rsidP="00D60121">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Ms. Paxton stated there was no emails sent to the Public Comment Emails.</w:t>
      </w:r>
    </w:p>
    <w:p w:rsidR="00D60121" w:rsidRPr="00D60121" w:rsidRDefault="00D60121" w:rsidP="00D60121">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 xml:space="preserve">A motion to approve the application was made by </w:t>
      </w:r>
      <w:r w:rsidR="002150E6">
        <w:rPr>
          <w:rFonts w:ascii="Times New Roman" w:hAnsi="Times New Roman" w:cs="Times New Roman"/>
        </w:rPr>
        <w:t xml:space="preserve">Mr. Occhiogrosso </w:t>
      </w:r>
      <w:r w:rsidRPr="00D60121">
        <w:rPr>
          <w:rFonts w:ascii="Times New Roman" w:hAnsi="Times New Roman" w:cs="Times New Roman"/>
        </w:rPr>
        <w:t>and seconded by M</w:t>
      </w:r>
      <w:r w:rsidR="002150E6">
        <w:rPr>
          <w:rFonts w:ascii="Times New Roman" w:hAnsi="Times New Roman" w:cs="Times New Roman"/>
        </w:rPr>
        <w:t>r. Aiello</w:t>
      </w:r>
      <w:r w:rsidRPr="00D60121">
        <w:rPr>
          <w:rFonts w:ascii="Times New Roman" w:hAnsi="Times New Roman" w:cs="Times New Roman"/>
        </w:rPr>
        <w:t>.</w:t>
      </w:r>
    </w:p>
    <w:p w:rsidR="00D60121" w:rsidRPr="00D60121" w:rsidRDefault="00D60121" w:rsidP="00D60121">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VOTING IN THE AFFIRMATIVE</w:t>
      </w:r>
    </w:p>
    <w:p w:rsidR="00D60121" w:rsidRPr="00D60121" w:rsidRDefault="00D60121" w:rsidP="00D60121">
      <w:pPr>
        <w:pStyle w:val="BodyText"/>
        <w:rPr>
          <w:rFonts w:ascii="Times New Roman" w:hAnsi="Times New Roman" w:cs="Times New Roman"/>
        </w:rPr>
      </w:pPr>
    </w:p>
    <w:p w:rsidR="001E40A0" w:rsidRDefault="002150E6" w:rsidP="00D60121">
      <w:pPr>
        <w:pStyle w:val="BodyText"/>
        <w:rPr>
          <w:rFonts w:ascii="Times New Roman" w:hAnsi="Times New Roman" w:cs="Times New Roman"/>
        </w:rPr>
      </w:pPr>
      <w:r>
        <w:rPr>
          <w:rFonts w:ascii="Times New Roman" w:hAnsi="Times New Roman" w:cs="Times New Roman"/>
        </w:rPr>
        <w:t xml:space="preserve">Mr. Clayton, </w:t>
      </w:r>
      <w:r w:rsidR="00D60121" w:rsidRPr="00D60121">
        <w:rPr>
          <w:rFonts w:ascii="Times New Roman" w:hAnsi="Times New Roman" w:cs="Times New Roman"/>
        </w:rPr>
        <w:t>Mr. Occhiogrosso, Mr. Philipson, Ms. Lambusta, Mr. Nugent, Ms. Della Volle, Mr. Osipovitch,</w:t>
      </w:r>
      <w:r>
        <w:rPr>
          <w:rFonts w:ascii="Times New Roman" w:hAnsi="Times New Roman" w:cs="Times New Roman"/>
        </w:rPr>
        <w:t xml:space="preserve"> Mr. Aiello,</w:t>
      </w:r>
      <w:r w:rsidR="00D60121" w:rsidRPr="00D60121">
        <w:rPr>
          <w:rFonts w:ascii="Times New Roman" w:hAnsi="Times New Roman" w:cs="Times New Roman"/>
        </w:rPr>
        <w:t xml:space="preserve"> Mr. Cooke</w:t>
      </w:r>
    </w:p>
    <w:p w:rsidR="007A684B" w:rsidRDefault="007A684B" w:rsidP="007A684B">
      <w:pPr>
        <w:spacing w:line="276" w:lineRule="auto"/>
        <w:rPr>
          <w:rFonts w:eastAsiaTheme="minorEastAsia"/>
        </w:rPr>
      </w:pPr>
    </w:p>
    <w:p w:rsidR="009E7B9E" w:rsidRPr="00335B5E" w:rsidRDefault="009E7B9E" w:rsidP="009E7B9E">
      <w:pPr>
        <w:rPr>
          <w:b/>
        </w:rPr>
      </w:pPr>
      <w:r w:rsidRPr="00335B5E">
        <w:rPr>
          <w:b/>
        </w:rPr>
        <w:t>PB-2852-PSP-FSP-C-2/2020</w:t>
      </w:r>
    </w:p>
    <w:p w:rsidR="009E7B9E" w:rsidRPr="00335B5E" w:rsidRDefault="009E7B9E" w:rsidP="009E7B9E">
      <w:pPr>
        <w:rPr>
          <w:b/>
        </w:rPr>
      </w:pPr>
      <w:r w:rsidRPr="00335B5E">
        <w:rPr>
          <w:b/>
        </w:rPr>
        <w:t>Old Silverton Rd, LLC</w:t>
      </w:r>
    </w:p>
    <w:p w:rsidR="009E7B9E" w:rsidRPr="00335B5E" w:rsidRDefault="009E7B9E" w:rsidP="009E7B9E">
      <w:pPr>
        <w:rPr>
          <w:b/>
        </w:rPr>
      </w:pPr>
      <w:r w:rsidRPr="00335B5E">
        <w:rPr>
          <w:b/>
        </w:rPr>
        <w:t>Block 549 Lot 7</w:t>
      </w:r>
    </w:p>
    <w:p w:rsidR="009E7B9E" w:rsidRPr="00335B5E" w:rsidRDefault="009E7B9E" w:rsidP="009E7B9E">
      <w:pPr>
        <w:rPr>
          <w:b/>
        </w:rPr>
      </w:pPr>
      <w:r w:rsidRPr="00335B5E">
        <w:rPr>
          <w:b/>
        </w:rPr>
        <w:t>427 Old Silverton Rd, LLC</w:t>
      </w:r>
    </w:p>
    <w:p w:rsidR="00532237" w:rsidRPr="00335B5E" w:rsidRDefault="009E7B9E" w:rsidP="009E7B9E">
      <w:pPr>
        <w:rPr>
          <w:b/>
        </w:rPr>
      </w:pPr>
      <w:r w:rsidRPr="00335B5E">
        <w:rPr>
          <w:b/>
        </w:rPr>
        <w:t>Preliminary &amp; Final Site Plan w/Variance</w:t>
      </w:r>
    </w:p>
    <w:p w:rsidR="008F01B4" w:rsidRDefault="008F01B4" w:rsidP="009C69B8"/>
    <w:p w:rsidR="00CA7068" w:rsidRDefault="00CA7068" w:rsidP="009C69B8">
      <w:r>
        <w:t xml:space="preserve">The Chairman announced in the beginning of the meeting that this application would not be heard due to a deficient notice and the application will be carried to the December 9, 2020 meeting. It was announced that they will re-notice for the hearing. </w:t>
      </w:r>
    </w:p>
    <w:p w:rsidR="00910C0B" w:rsidRPr="00FC06D3" w:rsidRDefault="00910C0B" w:rsidP="009C69B8"/>
    <w:p w:rsidR="008B7CB7" w:rsidRPr="00A14C12" w:rsidRDefault="008B7CB7" w:rsidP="00A14840">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A motion to adjourn the meeting by</w:t>
      </w:r>
      <w:r w:rsidR="00866896">
        <w:rPr>
          <w:rFonts w:ascii="Times New Roman" w:hAnsi="Times New Roman" w:cs="Times New Roman"/>
        </w:rPr>
        <w:t xml:space="preserve"> </w:t>
      </w:r>
      <w:r w:rsidR="002150E6">
        <w:rPr>
          <w:rFonts w:ascii="Times New Roman" w:hAnsi="Times New Roman" w:cs="Times New Roman"/>
        </w:rPr>
        <w:t xml:space="preserve">Mr. Philipson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41606E">
        <w:rPr>
          <w:rFonts w:ascii="Times New Roman" w:hAnsi="Times New Roman" w:cs="Times New Roman"/>
        </w:rPr>
        <w:t>8</w:t>
      </w:r>
      <w:r w:rsidR="00FD060E">
        <w:rPr>
          <w:rFonts w:ascii="Times New Roman" w:hAnsi="Times New Roman" w:cs="Times New Roman"/>
        </w:rPr>
        <w:t>:</w:t>
      </w:r>
      <w:r w:rsidR="0041606E">
        <w:rPr>
          <w:rFonts w:ascii="Times New Roman" w:hAnsi="Times New Roman" w:cs="Times New Roman"/>
        </w:rPr>
        <w:t>01</w:t>
      </w:r>
      <w:r w:rsidR="00FD060E">
        <w:rPr>
          <w:rFonts w:ascii="Times New Roman" w:hAnsi="Times New Roman" w:cs="Times New Roman"/>
        </w:rPr>
        <w:t xml:space="preserve"> </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3E2321"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3E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55EC"/>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2234"/>
    <w:rsid w:val="000A2F7D"/>
    <w:rsid w:val="000A3460"/>
    <w:rsid w:val="000A6675"/>
    <w:rsid w:val="000B11AC"/>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65C"/>
    <w:rsid w:val="00103D95"/>
    <w:rsid w:val="00104905"/>
    <w:rsid w:val="00114D9C"/>
    <w:rsid w:val="0011657E"/>
    <w:rsid w:val="0012011D"/>
    <w:rsid w:val="00120824"/>
    <w:rsid w:val="001407A4"/>
    <w:rsid w:val="00143AF0"/>
    <w:rsid w:val="00144DF1"/>
    <w:rsid w:val="00150631"/>
    <w:rsid w:val="001520B2"/>
    <w:rsid w:val="0015615B"/>
    <w:rsid w:val="00156FAD"/>
    <w:rsid w:val="00157857"/>
    <w:rsid w:val="00161394"/>
    <w:rsid w:val="00161BB8"/>
    <w:rsid w:val="001644C0"/>
    <w:rsid w:val="00165992"/>
    <w:rsid w:val="001668B2"/>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4522"/>
    <w:rsid w:val="001C576F"/>
    <w:rsid w:val="001C5BFD"/>
    <w:rsid w:val="001C6747"/>
    <w:rsid w:val="001C694A"/>
    <w:rsid w:val="001D0063"/>
    <w:rsid w:val="001D0DF0"/>
    <w:rsid w:val="001D0F10"/>
    <w:rsid w:val="001E1B52"/>
    <w:rsid w:val="001E40A0"/>
    <w:rsid w:val="001E56E5"/>
    <w:rsid w:val="001E6030"/>
    <w:rsid w:val="001F03CF"/>
    <w:rsid w:val="001F0F41"/>
    <w:rsid w:val="001F35EB"/>
    <w:rsid w:val="001F3862"/>
    <w:rsid w:val="001F6EAF"/>
    <w:rsid w:val="002034E8"/>
    <w:rsid w:val="00206086"/>
    <w:rsid w:val="00206252"/>
    <w:rsid w:val="00210D74"/>
    <w:rsid w:val="00211CEF"/>
    <w:rsid w:val="00212C17"/>
    <w:rsid w:val="0021410A"/>
    <w:rsid w:val="0021428E"/>
    <w:rsid w:val="002150E6"/>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2348"/>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6FB4"/>
    <w:rsid w:val="002E7D0A"/>
    <w:rsid w:val="002F4080"/>
    <w:rsid w:val="002F73CD"/>
    <w:rsid w:val="002F7765"/>
    <w:rsid w:val="00304BDA"/>
    <w:rsid w:val="003101AB"/>
    <w:rsid w:val="00311CC9"/>
    <w:rsid w:val="00321A9A"/>
    <w:rsid w:val="00322364"/>
    <w:rsid w:val="00323064"/>
    <w:rsid w:val="00324BF8"/>
    <w:rsid w:val="003274B9"/>
    <w:rsid w:val="00331FE3"/>
    <w:rsid w:val="00335B5E"/>
    <w:rsid w:val="003368C2"/>
    <w:rsid w:val="00341A64"/>
    <w:rsid w:val="0034537B"/>
    <w:rsid w:val="00354F7E"/>
    <w:rsid w:val="00357201"/>
    <w:rsid w:val="00363510"/>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648"/>
    <w:rsid w:val="003C6AC9"/>
    <w:rsid w:val="003D2929"/>
    <w:rsid w:val="003D3073"/>
    <w:rsid w:val="003D3BCB"/>
    <w:rsid w:val="003D3C59"/>
    <w:rsid w:val="003D5580"/>
    <w:rsid w:val="003D7C2F"/>
    <w:rsid w:val="003D7E7D"/>
    <w:rsid w:val="003E015D"/>
    <w:rsid w:val="003E2321"/>
    <w:rsid w:val="003E50CF"/>
    <w:rsid w:val="003E53B5"/>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1606E"/>
    <w:rsid w:val="00424235"/>
    <w:rsid w:val="004243AA"/>
    <w:rsid w:val="00424F68"/>
    <w:rsid w:val="00426473"/>
    <w:rsid w:val="00427242"/>
    <w:rsid w:val="0042759E"/>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A4C87"/>
    <w:rsid w:val="004A575B"/>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3357"/>
    <w:rsid w:val="004E4795"/>
    <w:rsid w:val="004E48F5"/>
    <w:rsid w:val="004E48F9"/>
    <w:rsid w:val="004F0049"/>
    <w:rsid w:val="004F0ADE"/>
    <w:rsid w:val="004F6041"/>
    <w:rsid w:val="004F6AA4"/>
    <w:rsid w:val="00503ECC"/>
    <w:rsid w:val="00504A48"/>
    <w:rsid w:val="00506177"/>
    <w:rsid w:val="00506346"/>
    <w:rsid w:val="0050667A"/>
    <w:rsid w:val="00506896"/>
    <w:rsid w:val="0051039A"/>
    <w:rsid w:val="0051500B"/>
    <w:rsid w:val="00523FE1"/>
    <w:rsid w:val="00525B52"/>
    <w:rsid w:val="00526218"/>
    <w:rsid w:val="005268D7"/>
    <w:rsid w:val="0053072F"/>
    <w:rsid w:val="00532237"/>
    <w:rsid w:val="00542DB6"/>
    <w:rsid w:val="00544025"/>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94E24"/>
    <w:rsid w:val="005A09B9"/>
    <w:rsid w:val="005A14BB"/>
    <w:rsid w:val="005A3539"/>
    <w:rsid w:val="005A48CD"/>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0FF8"/>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A684B"/>
    <w:rsid w:val="007B12D1"/>
    <w:rsid w:val="007B251B"/>
    <w:rsid w:val="007B36BE"/>
    <w:rsid w:val="007B3E00"/>
    <w:rsid w:val="007B3E68"/>
    <w:rsid w:val="007B50DF"/>
    <w:rsid w:val="007B563C"/>
    <w:rsid w:val="007B6EAB"/>
    <w:rsid w:val="007C0425"/>
    <w:rsid w:val="007C06E9"/>
    <w:rsid w:val="007C19A3"/>
    <w:rsid w:val="007C3AD8"/>
    <w:rsid w:val="007C7D86"/>
    <w:rsid w:val="007D1E14"/>
    <w:rsid w:val="007D3072"/>
    <w:rsid w:val="007D4790"/>
    <w:rsid w:val="007D49DC"/>
    <w:rsid w:val="007D60E9"/>
    <w:rsid w:val="007D77BF"/>
    <w:rsid w:val="007E26D0"/>
    <w:rsid w:val="007E448B"/>
    <w:rsid w:val="007F1604"/>
    <w:rsid w:val="007F3B0F"/>
    <w:rsid w:val="007F41FC"/>
    <w:rsid w:val="007F6537"/>
    <w:rsid w:val="0080035A"/>
    <w:rsid w:val="0080289D"/>
    <w:rsid w:val="008043E6"/>
    <w:rsid w:val="00804E9A"/>
    <w:rsid w:val="008064A9"/>
    <w:rsid w:val="00815CA9"/>
    <w:rsid w:val="00817278"/>
    <w:rsid w:val="00824E07"/>
    <w:rsid w:val="008257E9"/>
    <w:rsid w:val="008259DB"/>
    <w:rsid w:val="00834F86"/>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66896"/>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3EFE"/>
    <w:rsid w:val="008C7F10"/>
    <w:rsid w:val="008C7F16"/>
    <w:rsid w:val="008D00B7"/>
    <w:rsid w:val="008D533D"/>
    <w:rsid w:val="008D5874"/>
    <w:rsid w:val="008D594C"/>
    <w:rsid w:val="008E1027"/>
    <w:rsid w:val="008E1DC8"/>
    <w:rsid w:val="008E273A"/>
    <w:rsid w:val="008F01B4"/>
    <w:rsid w:val="008F3B3B"/>
    <w:rsid w:val="008F6C1D"/>
    <w:rsid w:val="008F78D9"/>
    <w:rsid w:val="00903EB5"/>
    <w:rsid w:val="00904196"/>
    <w:rsid w:val="00904EB1"/>
    <w:rsid w:val="00905334"/>
    <w:rsid w:val="00906604"/>
    <w:rsid w:val="00906BE5"/>
    <w:rsid w:val="00906EA6"/>
    <w:rsid w:val="00910C0B"/>
    <w:rsid w:val="00911A91"/>
    <w:rsid w:val="00913DBD"/>
    <w:rsid w:val="00915946"/>
    <w:rsid w:val="009206B2"/>
    <w:rsid w:val="00924999"/>
    <w:rsid w:val="0093161A"/>
    <w:rsid w:val="0093174F"/>
    <w:rsid w:val="00932A21"/>
    <w:rsid w:val="00937B19"/>
    <w:rsid w:val="00937E87"/>
    <w:rsid w:val="0094014B"/>
    <w:rsid w:val="009412D7"/>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87EF0"/>
    <w:rsid w:val="0099356C"/>
    <w:rsid w:val="00994ECC"/>
    <w:rsid w:val="009A3494"/>
    <w:rsid w:val="009A51D5"/>
    <w:rsid w:val="009A5449"/>
    <w:rsid w:val="009A57F1"/>
    <w:rsid w:val="009A74AD"/>
    <w:rsid w:val="009B2AB7"/>
    <w:rsid w:val="009B45C0"/>
    <w:rsid w:val="009B5CB1"/>
    <w:rsid w:val="009C69B8"/>
    <w:rsid w:val="009D2501"/>
    <w:rsid w:val="009D3C5F"/>
    <w:rsid w:val="009D47CB"/>
    <w:rsid w:val="009D49E2"/>
    <w:rsid w:val="009D4AA2"/>
    <w:rsid w:val="009D7548"/>
    <w:rsid w:val="009E1076"/>
    <w:rsid w:val="009E13D4"/>
    <w:rsid w:val="009E1A9C"/>
    <w:rsid w:val="009E212F"/>
    <w:rsid w:val="009E3203"/>
    <w:rsid w:val="009E3327"/>
    <w:rsid w:val="009E3850"/>
    <w:rsid w:val="009E6900"/>
    <w:rsid w:val="009E7B9E"/>
    <w:rsid w:val="009F2D58"/>
    <w:rsid w:val="009F74B0"/>
    <w:rsid w:val="009F7843"/>
    <w:rsid w:val="00A01A00"/>
    <w:rsid w:val="00A03B82"/>
    <w:rsid w:val="00A064C1"/>
    <w:rsid w:val="00A0749F"/>
    <w:rsid w:val="00A11826"/>
    <w:rsid w:val="00A11B13"/>
    <w:rsid w:val="00A14840"/>
    <w:rsid w:val="00A14C12"/>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10EC"/>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851"/>
    <w:rsid w:val="00AD1C83"/>
    <w:rsid w:val="00AD1D20"/>
    <w:rsid w:val="00AD3D71"/>
    <w:rsid w:val="00AE036A"/>
    <w:rsid w:val="00AE2F9B"/>
    <w:rsid w:val="00AE35E1"/>
    <w:rsid w:val="00AE3E3A"/>
    <w:rsid w:val="00AE48F8"/>
    <w:rsid w:val="00AE53B0"/>
    <w:rsid w:val="00AE64B4"/>
    <w:rsid w:val="00AF072C"/>
    <w:rsid w:val="00AF6515"/>
    <w:rsid w:val="00AF78F0"/>
    <w:rsid w:val="00B01F17"/>
    <w:rsid w:val="00B02503"/>
    <w:rsid w:val="00B02DFD"/>
    <w:rsid w:val="00B0511A"/>
    <w:rsid w:val="00B11683"/>
    <w:rsid w:val="00B11AD2"/>
    <w:rsid w:val="00B14B45"/>
    <w:rsid w:val="00B16E8D"/>
    <w:rsid w:val="00B27B24"/>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0588"/>
    <w:rsid w:val="00B94BFD"/>
    <w:rsid w:val="00B9507F"/>
    <w:rsid w:val="00B96748"/>
    <w:rsid w:val="00B973BF"/>
    <w:rsid w:val="00B97548"/>
    <w:rsid w:val="00B97851"/>
    <w:rsid w:val="00B978CD"/>
    <w:rsid w:val="00BA1F0C"/>
    <w:rsid w:val="00BB1301"/>
    <w:rsid w:val="00BC5900"/>
    <w:rsid w:val="00BC7580"/>
    <w:rsid w:val="00BD0690"/>
    <w:rsid w:val="00BD7B27"/>
    <w:rsid w:val="00BE1ACC"/>
    <w:rsid w:val="00BE2398"/>
    <w:rsid w:val="00BE23AE"/>
    <w:rsid w:val="00BE5C43"/>
    <w:rsid w:val="00BE7A67"/>
    <w:rsid w:val="00BF0067"/>
    <w:rsid w:val="00BF40C0"/>
    <w:rsid w:val="00BF5F06"/>
    <w:rsid w:val="00BF7A47"/>
    <w:rsid w:val="00C0081C"/>
    <w:rsid w:val="00C03A13"/>
    <w:rsid w:val="00C03E81"/>
    <w:rsid w:val="00C10728"/>
    <w:rsid w:val="00C129C2"/>
    <w:rsid w:val="00C1328D"/>
    <w:rsid w:val="00C13970"/>
    <w:rsid w:val="00C14C73"/>
    <w:rsid w:val="00C155CA"/>
    <w:rsid w:val="00C15B78"/>
    <w:rsid w:val="00C166A0"/>
    <w:rsid w:val="00C201F2"/>
    <w:rsid w:val="00C205E5"/>
    <w:rsid w:val="00C219F3"/>
    <w:rsid w:val="00C22D94"/>
    <w:rsid w:val="00C27460"/>
    <w:rsid w:val="00C30728"/>
    <w:rsid w:val="00C3332E"/>
    <w:rsid w:val="00C35981"/>
    <w:rsid w:val="00C4008A"/>
    <w:rsid w:val="00C42BC4"/>
    <w:rsid w:val="00C44D30"/>
    <w:rsid w:val="00C528CA"/>
    <w:rsid w:val="00C57606"/>
    <w:rsid w:val="00C6137B"/>
    <w:rsid w:val="00C617DD"/>
    <w:rsid w:val="00C6528B"/>
    <w:rsid w:val="00C65338"/>
    <w:rsid w:val="00C6623D"/>
    <w:rsid w:val="00C66BD2"/>
    <w:rsid w:val="00C675EB"/>
    <w:rsid w:val="00C714D8"/>
    <w:rsid w:val="00C73F39"/>
    <w:rsid w:val="00C76AAE"/>
    <w:rsid w:val="00C81231"/>
    <w:rsid w:val="00C82240"/>
    <w:rsid w:val="00C8334F"/>
    <w:rsid w:val="00C84130"/>
    <w:rsid w:val="00C90695"/>
    <w:rsid w:val="00C935BB"/>
    <w:rsid w:val="00C946C4"/>
    <w:rsid w:val="00CA3983"/>
    <w:rsid w:val="00CA3B35"/>
    <w:rsid w:val="00CA3D53"/>
    <w:rsid w:val="00CA4112"/>
    <w:rsid w:val="00CA4CC6"/>
    <w:rsid w:val="00CA5FAB"/>
    <w:rsid w:val="00CA7068"/>
    <w:rsid w:val="00CA727C"/>
    <w:rsid w:val="00CB081F"/>
    <w:rsid w:val="00CB2E58"/>
    <w:rsid w:val="00CB2FB1"/>
    <w:rsid w:val="00CB3E86"/>
    <w:rsid w:val="00CB6070"/>
    <w:rsid w:val="00CC061B"/>
    <w:rsid w:val="00CC0655"/>
    <w:rsid w:val="00CC17FF"/>
    <w:rsid w:val="00CC2524"/>
    <w:rsid w:val="00CC272C"/>
    <w:rsid w:val="00CC2F8C"/>
    <w:rsid w:val="00CC3B7C"/>
    <w:rsid w:val="00CC4384"/>
    <w:rsid w:val="00CC6E54"/>
    <w:rsid w:val="00CD18B4"/>
    <w:rsid w:val="00CD47B5"/>
    <w:rsid w:val="00CD7BF1"/>
    <w:rsid w:val="00CE6C57"/>
    <w:rsid w:val="00CE7B0E"/>
    <w:rsid w:val="00CE7FF3"/>
    <w:rsid w:val="00CF310A"/>
    <w:rsid w:val="00CF3DEE"/>
    <w:rsid w:val="00D04DBE"/>
    <w:rsid w:val="00D108E8"/>
    <w:rsid w:val="00D11851"/>
    <w:rsid w:val="00D120D9"/>
    <w:rsid w:val="00D125D6"/>
    <w:rsid w:val="00D12B64"/>
    <w:rsid w:val="00D174DD"/>
    <w:rsid w:val="00D209FA"/>
    <w:rsid w:val="00D24A06"/>
    <w:rsid w:val="00D251B7"/>
    <w:rsid w:val="00D25996"/>
    <w:rsid w:val="00D30E07"/>
    <w:rsid w:val="00D336B8"/>
    <w:rsid w:val="00D373B9"/>
    <w:rsid w:val="00D40CE2"/>
    <w:rsid w:val="00D411A8"/>
    <w:rsid w:val="00D4221E"/>
    <w:rsid w:val="00D42F07"/>
    <w:rsid w:val="00D45022"/>
    <w:rsid w:val="00D4572A"/>
    <w:rsid w:val="00D45F28"/>
    <w:rsid w:val="00D51205"/>
    <w:rsid w:val="00D51795"/>
    <w:rsid w:val="00D54A57"/>
    <w:rsid w:val="00D56F9C"/>
    <w:rsid w:val="00D56FAE"/>
    <w:rsid w:val="00D60121"/>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87F70"/>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954"/>
    <w:rsid w:val="00DB3EF9"/>
    <w:rsid w:val="00DB57EA"/>
    <w:rsid w:val="00DB62D0"/>
    <w:rsid w:val="00DB6461"/>
    <w:rsid w:val="00DB6F92"/>
    <w:rsid w:val="00DB6FC8"/>
    <w:rsid w:val="00DB77FD"/>
    <w:rsid w:val="00DC012E"/>
    <w:rsid w:val="00DC020D"/>
    <w:rsid w:val="00DC23BE"/>
    <w:rsid w:val="00DC2B92"/>
    <w:rsid w:val="00DC35E7"/>
    <w:rsid w:val="00DD26D3"/>
    <w:rsid w:val="00DD30DD"/>
    <w:rsid w:val="00DD5D75"/>
    <w:rsid w:val="00DD7472"/>
    <w:rsid w:val="00DD76CF"/>
    <w:rsid w:val="00DE069B"/>
    <w:rsid w:val="00DE154F"/>
    <w:rsid w:val="00DE3586"/>
    <w:rsid w:val="00DE52A9"/>
    <w:rsid w:val="00DE700C"/>
    <w:rsid w:val="00DE7F65"/>
    <w:rsid w:val="00DF0BF7"/>
    <w:rsid w:val="00DF3DB4"/>
    <w:rsid w:val="00DF5645"/>
    <w:rsid w:val="00DF7B9D"/>
    <w:rsid w:val="00E00296"/>
    <w:rsid w:val="00E013F7"/>
    <w:rsid w:val="00E04E99"/>
    <w:rsid w:val="00E05A6C"/>
    <w:rsid w:val="00E1206F"/>
    <w:rsid w:val="00E1646A"/>
    <w:rsid w:val="00E16E2A"/>
    <w:rsid w:val="00E17C5A"/>
    <w:rsid w:val="00E20B1D"/>
    <w:rsid w:val="00E23C0F"/>
    <w:rsid w:val="00E2488C"/>
    <w:rsid w:val="00E249E9"/>
    <w:rsid w:val="00E26F6A"/>
    <w:rsid w:val="00E272D8"/>
    <w:rsid w:val="00E27BE4"/>
    <w:rsid w:val="00E30171"/>
    <w:rsid w:val="00E3319D"/>
    <w:rsid w:val="00E35824"/>
    <w:rsid w:val="00E358BD"/>
    <w:rsid w:val="00E3624A"/>
    <w:rsid w:val="00E40E7D"/>
    <w:rsid w:val="00E41E73"/>
    <w:rsid w:val="00E432BB"/>
    <w:rsid w:val="00E439A1"/>
    <w:rsid w:val="00E4424E"/>
    <w:rsid w:val="00E50229"/>
    <w:rsid w:val="00E506E5"/>
    <w:rsid w:val="00E50CD2"/>
    <w:rsid w:val="00E52B80"/>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B2499"/>
    <w:rsid w:val="00EB5B60"/>
    <w:rsid w:val="00EC0DD3"/>
    <w:rsid w:val="00EC0F3D"/>
    <w:rsid w:val="00EC44CB"/>
    <w:rsid w:val="00EC5323"/>
    <w:rsid w:val="00EC5955"/>
    <w:rsid w:val="00EC6456"/>
    <w:rsid w:val="00EC7D23"/>
    <w:rsid w:val="00ED015F"/>
    <w:rsid w:val="00ED1C16"/>
    <w:rsid w:val="00ED27A2"/>
    <w:rsid w:val="00EE0AB7"/>
    <w:rsid w:val="00EE2C9F"/>
    <w:rsid w:val="00EE3D72"/>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37FDB"/>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06D3"/>
    <w:rsid w:val="00FC7C72"/>
    <w:rsid w:val="00FC7D19"/>
    <w:rsid w:val="00FC7E3C"/>
    <w:rsid w:val="00FD060E"/>
    <w:rsid w:val="00FD45BF"/>
    <w:rsid w:val="00FD52E4"/>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E7A4-D8FB-42A7-8E1D-048FB6D5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2020-10-07T19:44:00Z</cp:lastPrinted>
  <dcterms:created xsi:type="dcterms:W3CDTF">2021-03-18T14:10:00Z</dcterms:created>
  <dcterms:modified xsi:type="dcterms:W3CDTF">2021-03-18T14:10:00Z</dcterms:modified>
</cp:coreProperties>
</file>