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7" w:rsidRDefault="00720147" w:rsidP="00C06231">
      <w:pPr>
        <w:pStyle w:val="Header"/>
        <w:tabs>
          <w:tab w:val="left" w:pos="720"/>
        </w:tabs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was held on</w:t>
      </w:r>
      <w:r w:rsidR="00801968">
        <w:t xml:space="preserve"> </w:t>
      </w:r>
      <w:r w:rsidR="002B67ED">
        <w:t>July 14, 2021</w:t>
      </w:r>
      <w:r>
        <w:t xml:space="preserve"> in the Township of Brick Municipal Building, 401 Chambers Bridge Road, virtually through ZOOM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43733F" w:rsidRPr="000B35ED" w:rsidRDefault="0043733F" w:rsidP="00432D1B"/>
    <w:p w:rsidR="0043733F" w:rsidRPr="000B35ED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2011D" w:rsidRDefault="0012011D" w:rsidP="0012011D">
      <w:r w:rsidRPr="000B35ED">
        <w:t>Bernard Cooke</w:t>
      </w:r>
    </w:p>
    <w:p w:rsidR="00CF4184" w:rsidRDefault="00CF4184" w:rsidP="0012011D">
      <w:r w:rsidRPr="000B35ED">
        <w:t xml:space="preserve">Kevin Aiello  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9476C1" w:rsidRDefault="009476C1" w:rsidP="009476C1">
      <w:r w:rsidRPr="000B35ED">
        <w:t>Cosmo Occhiogrosso</w:t>
      </w:r>
    </w:p>
    <w:p w:rsidR="00886BE4" w:rsidRDefault="00886BE4" w:rsidP="009476C1">
      <w:r w:rsidRPr="000B35ED">
        <w:t xml:space="preserve">Kevin Nugent </w:t>
      </w:r>
    </w:p>
    <w:p w:rsidR="00443E7F" w:rsidRPr="000B35ED" w:rsidRDefault="00443E7F" w:rsidP="0012011D">
      <w:r>
        <w:t>Joanne Lambusta-Alt #1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DF020E" w:rsidRDefault="00DF020E" w:rsidP="001B5819"/>
    <w:p w:rsid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886BE4" w:rsidRPr="000B35ED" w:rsidRDefault="00886BE4" w:rsidP="00886BE4">
      <w:r>
        <w:t>Brad Clayton</w:t>
      </w:r>
    </w:p>
    <w:p w:rsidR="00886BE4" w:rsidRDefault="00886BE4" w:rsidP="00886BE4">
      <w:r w:rsidRPr="000B35ED">
        <w:t>George Osipovitch</w:t>
      </w:r>
    </w:p>
    <w:p w:rsidR="00CE0F95" w:rsidRDefault="00CE0F95" w:rsidP="00886BE4">
      <w:r w:rsidRPr="000B35ED">
        <w:t>William Philipson</w:t>
      </w:r>
    </w:p>
    <w:p w:rsidR="00C65338" w:rsidRPr="000B35ED" w:rsidRDefault="00C65338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2E4258" w:rsidRPr="000B35ED" w:rsidRDefault="00442A39" w:rsidP="001C2209">
      <w:pPr>
        <w:pStyle w:val="Header"/>
        <w:tabs>
          <w:tab w:val="left" w:pos="720"/>
        </w:tabs>
      </w:pPr>
      <w:r>
        <w:t>Donald Parks</w:t>
      </w:r>
      <w:r w:rsidR="002E4258" w:rsidRPr="000B35ED">
        <w:t>, P.E.</w:t>
      </w:r>
      <w:r w:rsidR="00C65338" w:rsidRPr="000B35ED">
        <w:t xml:space="preserve">, </w:t>
      </w:r>
      <w:r w:rsidR="00A30C2D" w:rsidRPr="000B35ED">
        <w:t xml:space="preserve">ARH Associates, </w:t>
      </w:r>
      <w:r w:rsidR="00C65338" w:rsidRPr="000B35ED">
        <w:t>Board Engineer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2B3242" w:rsidRDefault="002B3242" w:rsidP="001C2209">
      <w:pPr>
        <w:pStyle w:val="Header"/>
        <w:tabs>
          <w:tab w:val="left" w:pos="720"/>
        </w:tabs>
      </w:pP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671CDD" w:rsidRPr="000B35ED" w:rsidRDefault="00671CDD" w:rsidP="00671CDD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705C18" w:rsidRPr="000B35ED" w:rsidRDefault="00705C18" w:rsidP="00705C18">
      <w:pPr>
        <w:pStyle w:val="Header"/>
        <w:tabs>
          <w:tab w:val="left" w:pos="720"/>
        </w:tabs>
        <w:rPr>
          <w:b/>
          <w:u w:val="single"/>
        </w:rPr>
      </w:pPr>
    </w:p>
    <w:p w:rsidR="00705C18" w:rsidRPr="000B35ED" w:rsidRDefault="00CE0F95" w:rsidP="00705C18">
      <w:pPr>
        <w:pStyle w:val="Header"/>
        <w:tabs>
          <w:tab w:val="left" w:pos="720"/>
        </w:tabs>
      </w:pPr>
      <w:bookmarkStart w:id="0" w:name="_Hlk109909726"/>
      <w:r>
        <w:t xml:space="preserve">The Chairman announced there were no vouchers. </w:t>
      </w:r>
    </w:p>
    <w:bookmarkEnd w:id="0"/>
    <w:p w:rsidR="00DE21F0" w:rsidRDefault="00DE21F0" w:rsidP="00671CDD">
      <w:pPr>
        <w:pStyle w:val="Header"/>
        <w:tabs>
          <w:tab w:val="left" w:pos="720"/>
        </w:tabs>
      </w:pPr>
    </w:p>
    <w:p w:rsidR="00B45370" w:rsidRDefault="00B45370" w:rsidP="00671CDD">
      <w:pPr>
        <w:pStyle w:val="Header"/>
        <w:tabs>
          <w:tab w:val="left" w:pos="720"/>
        </w:tabs>
        <w:rPr>
          <w:b/>
          <w:u w:val="single"/>
        </w:rPr>
      </w:pPr>
    </w:p>
    <w:p w:rsidR="00D2105F" w:rsidRDefault="00553BA0" w:rsidP="00671CDD">
      <w:pPr>
        <w:pStyle w:val="Header"/>
        <w:tabs>
          <w:tab w:val="left" w:pos="720"/>
        </w:tabs>
        <w:rPr>
          <w:b/>
          <w:u w:val="single"/>
        </w:rPr>
      </w:pPr>
      <w:r w:rsidRPr="00553BA0">
        <w:rPr>
          <w:b/>
          <w:u w:val="single"/>
        </w:rPr>
        <w:t xml:space="preserve">OLD BUSINESS: </w:t>
      </w:r>
    </w:p>
    <w:p w:rsidR="00553BA0" w:rsidRDefault="00553BA0" w:rsidP="00671CDD">
      <w:pPr>
        <w:pStyle w:val="Header"/>
        <w:tabs>
          <w:tab w:val="left" w:pos="720"/>
        </w:tabs>
        <w:rPr>
          <w:b/>
          <w:u w:val="single"/>
        </w:rPr>
      </w:pPr>
    </w:p>
    <w:p w:rsidR="00553BA0" w:rsidRPr="00553BA0" w:rsidRDefault="00553BA0" w:rsidP="00671CDD">
      <w:pPr>
        <w:pStyle w:val="Header"/>
        <w:tabs>
          <w:tab w:val="left" w:pos="720"/>
        </w:tabs>
        <w:rPr>
          <w:b/>
        </w:rPr>
      </w:pPr>
      <w:r w:rsidRPr="00553BA0">
        <w:rPr>
          <w:b/>
        </w:rPr>
        <w:lastRenderedPageBreak/>
        <w:t xml:space="preserve">Resolutions: </w:t>
      </w:r>
    </w:p>
    <w:p w:rsidR="00CE0F95" w:rsidRPr="006F557F" w:rsidRDefault="00CE0F95" w:rsidP="00CE0F95">
      <w:pPr>
        <w:rPr>
          <w:rFonts w:eastAsiaTheme="minorEastAsia"/>
        </w:rPr>
      </w:pPr>
    </w:p>
    <w:p w:rsidR="00CE0F95" w:rsidRPr="006F557F" w:rsidRDefault="00CE0F95" w:rsidP="00CE0F95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PB-2869-MSP-</w:t>
      </w:r>
      <w:proofErr w:type="gramStart"/>
      <w:r w:rsidRPr="006F557F">
        <w:rPr>
          <w:rFonts w:eastAsiaTheme="minorEastAsia"/>
          <w:b/>
        </w:rPr>
        <w:t>V  3</w:t>
      </w:r>
      <w:proofErr w:type="gramEnd"/>
      <w:r w:rsidRPr="006F557F">
        <w:rPr>
          <w:rFonts w:eastAsiaTheme="minorEastAsia"/>
          <w:b/>
        </w:rPr>
        <w:t>/21</w:t>
      </w:r>
    </w:p>
    <w:p w:rsidR="00CE0F95" w:rsidRPr="006F557F" w:rsidRDefault="00CE0F95" w:rsidP="00CE0F95">
      <w:pPr>
        <w:rPr>
          <w:rFonts w:eastAsiaTheme="minorEastAsia"/>
          <w:b/>
        </w:rPr>
      </w:pPr>
      <w:proofErr w:type="spellStart"/>
      <w:r w:rsidRPr="006F557F">
        <w:rPr>
          <w:rFonts w:eastAsiaTheme="minorEastAsia"/>
          <w:b/>
        </w:rPr>
        <w:t>Tahishi</w:t>
      </w:r>
      <w:proofErr w:type="spellEnd"/>
      <w:r w:rsidRPr="006F557F">
        <w:rPr>
          <w:rFonts w:eastAsiaTheme="minorEastAsia"/>
          <w:b/>
        </w:rPr>
        <w:t xml:space="preserve">, LLC </w:t>
      </w:r>
    </w:p>
    <w:p w:rsidR="00CE0F95" w:rsidRPr="006F557F" w:rsidRDefault="00CE0F95" w:rsidP="00CE0F95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Block </w:t>
      </w:r>
      <w:proofErr w:type="gramStart"/>
      <w:r w:rsidRPr="006F557F">
        <w:rPr>
          <w:rFonts w:eastAsiaTheme="minorEastAsia"/>
          <w:b/>
        </w:rPr>
        <w:t>1038  Lot</w:t>
      </w:r>
      <w:proofErr w:type="gramEnd"/>
      <w:r w:rsidRPr="006F557F">
        <w:rPr>
          <w:rFonts w:eastAsiaTheme="minorEastAsia"/>
          <w:b/>
        </w:rPr>
        <w:t xml:space="preserve"> 1.05</w:t>
      </w:r>
    </w:p>
    <w:p w:rsidR="00CE0F95" w:rsidRPr="006F557F" w:rsidRDefault="00CE0F95" w:rsidP="00CE0F95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2085 Route 88</w:t>
      </w:r>
    </w:p>
    <w:p w:rsidR="00CE0F95" w:rsidRPr="006F557F" w:rsidRDefault="00CE0F95" w:rsidP="00CE0F95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Minor Site Plan w/Variance </w:t>
      </w:r>
    </w:p>
    <w:p w:rsidR="00553BA0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</w:p>
    <w:p w:rsidR="00B45370" w:rsidRDefault="00B45370" w:rsidP="009476C1">
      <w:pPr>
        <w:jc w:val="both"/>
        <w:rPr>
          <w:rFonts w:eastAsiaTheme="minorHAnsi"/>
        </w:rPr>
      </w:pPr>
    </w:p>
    <w:p w:rsidR="009476C1" w:rsidRPr="009345C8" w:rsidRDefault="009476C1" w:rsidP="009476C1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6F557F" w:rsidRPr="009345C8">
        <w:rPr>
          <w:rFonts w:eastAsiaTheme="minorHAnsi"/>
        </w:rPr>
        <w:t xml:space="preserve">Mr. </w:t>
      </w:r>
      <w:r w:rsidR="006F557F">
        <w:rPr>
          <w:rFonts w:eastAsiaTheme="minorHAnsi"/>
        </w:rPr>
        <w:t>Occhiogrosso</w:t>
      </w:r>
      <w:r w:rsidR="006F557F" w:rsidRPr="009345C8">
        <w:rPr>
          <w:rFonts w:eastAsiaTheme="minorHAnsi"/>
        </w:rPr>
        <w:t xml:space="preserve"> </w:t>
      </w:r>
      <w:r w:rsidRPr="009345C8">
        <w:rPr>
          <w:rFonts w:eastAsiaTheme="minorHAnsi"/>
        </w:rPr>
        <w:t>and seconded by</w:t>
      </w:r>
      <w:r w:rsidR="006F557F">
        <w:rPr>
          <w:rFonts w:eastAsiaTheme="minorHAnsi"/>
        </w:rPr>
        <w:t xml:space="preserve"> </w:t>
      </w:r>
      <w:r w:rsidR="00CE0F95">
        <w:rPr>
          <w:rFonts w:eastAsiaTheme="minorHAnsi"/>
        </w:rPr>
        <w:t xml:space="preserve">Councilman </w:t>
      </w:r>
      <w:proofErr w:type="spellStart"/>
      <w:r w:rsidR="00CE0F95"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>.</w:t>
      </w:r>
    </w:p>
    <w:p w:rsidR="009476C1" w:rsidRPr="009345C8" w:rsidRDefault="009476C1" w:rsidP="009476C1">
      <w:pPr>
        <w:jc w:val="both"/>
        <w:rPr>
          <w:rFonts w:eastAsiaTheme="minorHAnsi"/>
        </w:rPr>
      </w:pPr>
    </w:p>
    <w:p w:rsidR="009476C1" w:rsidRPr="000B35ED" w:rsidRDefault="009476C1" w:rsidP="009476C1">
      <w:pPr>
        <w:pStyle w:val="Header"/>
        <w:tabs>
          <w:tab w:val="left" w:pos="720"/>
        </w:tabs>
      </w:pPr>
      <w:r w:rsidRPr="000B35ED">
        <w:t xml:space="preserve">In favor: </w:t>
      </w:r>
      <w:r w:rsidR="006F557F">
        <w:t xml:space="preserve">Councilman </w:t>
      </w:r>
      <w:proofErr w:type="spellStart"/>
      <w:r w:rsidR="006F557F">
        <w:t>Mummolo</w:t>
      </w:r>
      <w:proofErr w:type="spellEnd"/>
      <w:r w:rsidR="006F557F">
        <w:t xml:space="preserve">, Mr. Occhiogrosso, </w:t>
      </w:r>
      <w:r>
        <w:t>Mr. Philipson, Mr. Fagen</w:t>
      </w:r>
      <w:r w:rsidRPr="000B35ED">
        <w:t>,</w:t>
      </w:r>
      <w:r w:rsidR="00CE0F95">
        <w:t xml:space="preserve"> Mr. Nugent, Ms. Lambusta, </w:t>
      </w:r>
      <w:r w:rsidRPr="000B35ED">
        <w:t>Mr. Cooke</w:t>
      </w:r>
      <w:r>
        <w:t xml:space="preserve">. </w:t>
      </w:r>
    </w:p>
    <w:p w:rsidR="009476C1" w:rsidRPr="009345C8" w:rsidRDefault="009476C1" w:rsidP="009476C1">
      <w:pPr>
        <w:rPr>
          <w:rFonts w:eastAsiaTheme="minorHAnsi"/>
          <w:b/>
        </w:rPr>
      </w:pPr>
    </w:p>
    <w:p w:rsidR="00E121B0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853A15">
        <w:rPr>
          <w:rFonts w:eastAsiaTheme="minorHAnsi"/>
        </w:rPr>
        <w:t>2</w:t>
      </w:r>
      <w:r w:rsidR="00CE0F95">
        <w:rPr>
          <w:rFonts w:eastAsiaTheme="minorHAnsi"/>
        </w:rPr>
        <w:t>6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</w:t>
      </w:r>
    </w:p>
    <w:p w:rsidR="00B45370" w:rsidRPr="002B3242" w:rsidRDefault="009476C1" w:rsidP="002B3242">
      <w:pPr>
        <w:rPr>
          <w:rFonts w:eastAsiaTheme="minorHAnsi"/>
        </w:rPr>
      </w:pPr>
      <w:r w:rsidRPr="009345C8">
        <w:rPr>
          <w:rFonts w:eastAsiaTheme="minorHAnsi"/>
        </w:rPr>
        <w:t xml:space="preserve"> </w:t>
      </w:r>
    </w:p>
    <w:p w:rsidR="00B45370" w:rsidRDefault="00B4537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45F28" w:rsidRPr="006F557F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6F557F">
        <w:rPr>
          <w:rFonts w:ascii="Times New Roman" w:hAnsi="Times New Roman" w:cs="Times New Roman"/>
          <w:b/>
          <w:u w:val="single"/>
        </w:rPr>
        <w:t>NEW BUSINESS:</w:t>
      </w:r>
    </w:p>
    <w:p w:rsidR="006F557F" w:rsidRPr="006F557F" w:rsidRDefault="006F557F" w:rsidP="006F557F">
      <w:pPr>
        <w:rPr>
          <w:rFonts w:eastAsiaTheme="minorHAnsi"/>
        </w:rPr>
      </w:pPr>
      <w:bookmarkStart w:id="1" w:name="_Hlk106954189"/>
    </w:p>
    <w:p w:rsidR="006F557F" w:rsidRPr="006F557F" w:rsidRDefault="006F557F" w:rsidP="006F557F">
      <w:pPr>
        <w:rPr>
          <w:rFonts w:eastAsiaTheme="minorEastAsia"/>
        </w:rPr>
      </w:pP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PB-28</w:t>
      </w:r>
      <w:r w:rsidR="00D00C43">
        <w:rPr>
          <w:rFonts w:eastAsiaTheme="minorEastAsia"/>
          <w:b/>
        </w:rPr>
        <w:t>70</w:t>
      </w:r>
      <w:r w:rsidRPr="006F557F">
        <w:rPr>
          <w:rFonts w:eastAsiaTheme="minorEastAsia"/>
          <w:b/>
        </w:rPr>
        <w:t>-MSP-V</w:t>
      </w:r>
      <w:r w:rsidR="00CE0F95">
        <w:rPr>
          <w:rFonts w:eastAsiaTheme="minorEastAsia"/>
          <w:b/>
        </w:rPr>
        <w:t xml:space="preserve"> 5</w:t>
      </w:r>
      <w:r w:rsidRPr="006F557F">
        <w:rPr>
          <w:rFonts w:eastAsiaTheme="minorEastAsia"/>
          <w:b/>
        </w:rPr>
        <w:t>/21</w:t>
      </w:r>
    </w:p>
    <w:p w:rsidR="006F557F" w:rsidRPr="006F557F" w:rsidRDefault="006F557F" w:rsidP="006F557F">
      <w:pPr>
        <w:rPr>
          <w:rFonts w:eastAsiaTheme="minorEastAsia"/>
          <w:b/>
        </w:rPr>
      </w:pPr>
      <w:proofErr w:type="spellStart"/>
      <w:r w:rsidRPr="006F557F">
        <w:rPr>
          <w:rFonts w:eastAsiaTheme="minorEastAsia"/>
          <w:b/>
        </w:rPr>
        <w:t>Tahishi</w:t>
      </w:r>
      <w:proofErr w:type="spellEnd"/>
      <w:r w:rsidRPr="006F557F">
        <w:rPr>
          <w:rFonts w:eastAsiaTheme="minorEastAsia"/>
          <w:b/>
        </w:rPr>
        <w:t xml:space="preserve">, LLC 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Block </w:t>
      </w:r>
      <w:r w:rsidR="00D00C43">
        <w:rPr>
          <w:rFonts w:eastAsiaTheme="minorEastAsia"/>
          <w:b/>
        </w:rPr>
        <w:t>670 Lot 7.01</w:t>
      </w:r>
    </w:p>
    <w:p w:rsidR="006F557F" w:rsidRPr="006F557F" w:rsidRDefault="00D00C43" w:rsidP="006F557F">
      <w:pPr>
        <w:rPr>
          <w:rFonts w:eastAsiaTheme="minorEastAsia"/>
          <w:b/>
        </w:rPr>
      </w:pPr>
      <w:r>
        <w:rPr>
          <w:rFonts w:eastAsiaTheme="minorEastAsia"/>
          <w:b/>
        </w:rPr>
        <w:t>2746 Hooper Ave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Minor Site Plan w/Variance </w:t>
      </w:r>
    </w:p>
    <w:bookmarkEnd w:id="1"/>
    <w:p w:rsidR="000504C9" w:rsidRDefault="000504C9" w:rsidP="00F11EAA">
      <w:pPr>
        <w:spacing w:line="276" w:lineRule="auto"/>
        <w:rPr>
          <w:rFonts w:eastAsiaTheme="minorEastAsia"/>
        </w:rPr>
      </w:pPr>
    </w:p>
    <w:p w:rsidR="00CD7103" w:rsidRDefault="00CD7103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Nicholas Montenegro, Esq. and Jeffery Carr, P.E. P.P, appeared on behalf of the applicant</w:t>
      </w:r>
      <w:r w:rsidR="000A1C21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="00BC514C">
        <w:rPr>
          <w:rFonts w:eastAsiaTheme="minorEastAsia"/>
        </w:rPr>
        <w:t xml:space="preserve">Mr. Montenegro testified the applicant is proposing four canopies on the site. The canopies will be angled away from the buildings with the solar panels located on top. </w:t>
      </w:r>
    </w:p>
    <w:p w:rsidR="00F1768A" w:rsidRDefault="00F1768A" w:rsidP="00F11EAA">
      <w:pPr>
        <w:spacing w:line="276" w:lineRule="auto"/>
        <w:rPr>
          <w:rFonts w:eastAsiaTheme="minorEastAsia"/>
        </w:rPr>
      </w:pPr>
    </w:p>
    <w:p w:rsidR="00F1768A" w:rsidRDefault="00F1768A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Mr. Carr was sworn in. Mr. Carr </w:t>
      </w:r>
      <w:r w:rsidR="00BA0DDC">
        <w:rPr>
          <w:rFonts w:eastAsiaTheme="minorEastAsia"/>
        </w:rPr>
        <w:t xml:space="preserve">testified the applicant is proposing the construction of </w:t>
      </w:r>
      <w:r w:rsidR="0032016D">
        <w:rPr>
          <w:rFonts w:eastAsiaTheme="minorEastAsia"/>
        </w:rPr>
        <w:t>s</w:t>
      </w:r>
      <w:r w:rsidR="00BA0DDC">
        <w:rPr>
          <w:rFonts w:eastAsiaTheme="minorEastAsia"/>
        </w:rPr>
        <w:t xml:space="preserve">olar canopies three located in front of the building and one on the side of the building along </w:t>
      </w:r>
      <w:r w:rsidR="0032016D">
        <w:rPr>
          <w:rFonts w:eastAsiaTheme="minorEastAsia"/>
        </w:rPr>
        <w:t>Hooper</w:t>
      </w:r>
      <w:r w:rsidR="00BA0DDC">
        <w:rPr>
          <w:rFonts w:eastAsiaTheme="minorEastAsia"/>
        </w:rPr>
        <w:t xml:space="preserve"> avenue. The structures are steel, </w:t>
      </w:r>
      <w:r w:rsidR="0032016D">
        <w:rPr>
          <w:rFonts w:eastAsiaTheme="minorEastAsia"/>
        </w:rPr>
        <w:t>non-reflective</w:t>
      </w:r>
      <w:r w:rsidR="00BA0DDC">
        <w:rPr>
          <w:rFonts w:eastAsiaTheme="minorEastAsia"/>
        </w:rPr>
        <w:t xml:space="preserve"> and slightly angled down. The </w:t>
      </w:r>
      <w:r w:rsidR="0032016D">
        <w:rPr>
          <w:rFonts w:eastAsiaTheme="minorEastAsia"/>
        </w:rPr>
        <w:t>columns</w:t>
      </w:r>
      <w:r w:rsidR="00BA0DDC">
        <w:rPr>
          <w:rFonts w:eastAsiaTheme="minorEastAsia"/>
        </w:rPr>
        <w:t xml:space="preserve"> will be ste</w:t>
      </w:r>
      <w:r w:rsidR="0032016D">
        <w:rPr>
          <w:rFonts w:eastAsiaTheme="minorEastAsia"/>
        </w:rPr>
        <w:t>el</w:t>
      </w:r>
      <w:r w:rsidR="00BA0DDC">
        <w:rPr>
          <w:rFonts w:eastAsiaTheme="minorEastAsia"/>
        </w:rPr>
        <w:t xml:space="preserve"> and on concrete footings with decorative stone work surrounding the concrete. </w:t>
      </w:r>
      <w:r w:rsidR="0032016D">
        <w:rPr>
          <w:rFonts w:eastAsiaTheme="minorEastAsia"/>
        </w:rPr>
        <w:t xml:space="preserve">Mr. Carr then stated the benefits of the solar energy and the reduction of the carbon footprint by the utilization of renewable energy. </w:t>
      </w:r>
    </w:p>
    <w:p w:rsidR="0032016D" w:rsidRDefault="0032016D" w:rsidP="00F11EAA">
      <w:pPr>
        <w:spacing w:line="276" w:lineRule="auto"/>
        <w:rPr>
          <w:rFonts w:eastAsiaTheme="minorEastAsia"/>
        </w:rPr>
      </w:pPr>
    </w:p>
    <w:p w:rsidR="0032016D" w:rsidRDefault="0032016D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Mr. Carr further testified the only variance </w:t>
      </w:r>
      <w:r w:rsidR="00CE4054">
        <w:rPr>
          <w:rFonts w:eastAsiaTheme="minorEastAsia"/>
        </w:rPr>
        <w:t>is</w:t>
      </w:r>
      <w:r>
        <w:rPr>
          <w:rFonts w:eastAsiaTheme="minorEastAsia"/>
        </w:rPr>
        <w:t xml:space="preserve"> for the accessory structure front yard setback whereas 75 ft is required by ordinance and 60 ft is proposed. He stated the </w:t>
      </w:r>
      <w:r w:rsidR="00293D44">
        <w:rPr>
          <w:rFonts w:eastAsiaTheme="minorEastAsia"/>
        </w:rPr>
        <w:t xml:space="preserve">existing </w:t>
      </w:r>
      <w:r>
        <w:rPr>
          <w:rFonts w:eastAsiaTheme="minorEastAsia"/>
        </w:rPr>
        <w:t xml:space="preserve">building and the </w:t>
      </w:r>
      <w:r w:rsidR="00293D44">
        <w:rPr>
          <w:rFonts w:eastAsiaTheme="minorEastAsia"/>
        </w:rPr>
        <w:t>columns</w:t>
      </w:r>
      <w:r>
        <w:rPr>
          <w:rFonts w:eastAsiaTheme="minorEastAsia"/>
        </w:rPr>
        <w:t xml:space="preserve"> itself meet the setback requirement</w:t>
      </w:r>
      <w:r w:rsidR="00CE4054">
        <w:rPr>
          <w:rFonts w:eastAsiaTheme="minorEastAsia"/>
        </w:rPr>
        <w:t>,</w:t>
      </w:r>
      <w:bookmarkStart w:id="2" w:name="_GoBack"/>
      <w:bookmarkEnd w:id="2"/>
      <w:r>
        <w:rPr>
          <w:rFonts w:eastAsiaTheme="minorEastAsia"/>
        </w:rPr>
        <w:t xml:space="preserve">s </w:t>
      </w:r>
      <w:r w:rsidR="00293D44">
        <w:rPr>
          <w:rFonts w:eastAsiaTheme="minorEastAsia"/>
        </w:rPr>
        <w:t xml:space="preserve">it is the overhang on the canopies that are </w:t>
      </w:r>
      <w:r w:rsidR="007D6DC4">
        <w:rPr>
          <w:rFonts w:eastAsiaTheme="minorEastAsia"/>
        </w:rPr>
        <w:t>within the</w:t>
      </w:r>
      <w:r w:rsidR="00293D44">
        <w:rPr>
          <w:rFonts w:eastAsiaTheme="minorEastAsia"/>
        </w:rPr>
        <w:t xml:space="preserve"> setback area. </w:t>
      </w:r>
      <w:r>
        <w:rPr>
          <w:rFonts w:eastAsiaTheme="minorEastAsia"/>
        </w:rPr>
        <w:t xml:space="preserve"> </w:t>
      </w:r>
      <w:r w:rsidR="00293D44">
        <w:rPr>
          <w:rFonts w:eastAsiaTheme="minorEastAsia"/>
        </w:rPr>
        <w:t xml:space="preserve">This does not </w:t>
      </w:r>
      <w:r w:rsidR="007D6DC4">
        <w:rPr>
          <w:rFonts w:eastAsiaTheme="minorEastAsia"/>
        </w:rPr>
        <w:t>affect</w:t>
      </w:r>
      <w:r w:rsidR="00293D44">
        <w:rPr>
          <w:rFonts w:eastAsiaTheme="minorEastAsia"/>
        </w:rPr>
        <w:t xml:space="preserve"> any visibility from the roadway. </w:t>
      </w:r>
    </w:p>
    <w:p w:rsidR="000A1C21" w:rsidRDefault="000A1C21" w:rsidP="00F11EAA">
      <w:pPr>
        <w:spacing w:line="276" w:lineRule="auto"/>
        <w:rPr>
          <w:rFonts w:eastAsiaTheme="minorEastAsia"/>
        </w:rPr>
      </w:pPr>
    </w:p>
    <w:p w:rsidR="00B45370" w:rsidRDefault="00B45370" w:rsidP="00F11EAA">
      <w:pPr>
        <w:spacing w:line="276" w:lineRule="auto"/>
        <w:rPr>
          <w:rFonts w:eastAsiaTheme="minorEastAsia"/>
        </w:rPr>
      </w:pPr>
    </w:p>
    <w:p w:rsidR="00FD0D7C" w:rsidRPr="00B45370" w:rsidRDefault="00FD0D7C" w:rsidP="00B45370">
      <w:pPr>
        <w:rPr>
          <w:bCs/>
        </w:rPr>
      </w:pPr>
      <w:r w:rsidRPr="007A71FD">
        <w:rPr>
          <w:bCs/>
        </w:rPr>
        <w:lastRenderedPageBreak/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FD0D7C" w:rsidRDefault="00FD0D7C" w:rsidP="00F11EAA">
      <w:pPr>
        <w:spacing w:line="276" w:lineRule="auto"/>
        <w:rPr>
          <w:rFonts w:eastAsiaTheme="minorEastAsia"/>
        </w:rPr>
      </w:pPr>
    </w:p>
    <w:p w:rsidR="000504C9" w:rsidRDefault="00B45370" w:rsidP="000504C9">
      <w:pPr>
        <w:pStyle w:val="Header"/>
        <w:tabs>
          <w:tab w:val="left" w:pos="720"/>
        </w:tabs>
      </w:pPr>
      <w:r>
        <w:t>Seeing there was no public comment the Chairman</w:t>
      </w:r>
      <w:r w:rsidR="000504C9">
        <w:t xml:space="preserve"> then closed the public portion of the meeting. </w:t>
      </w:r>
    </w:p>
    <w:p w:rsidR="000504C9" w:rsidRDefault="000504C9" w:rsidP="000504C9">
      <w:pPr>
        <w:pStyle w:val="Header"/>
        <w:tabs>
          <w:tab w:val="left" w:pos="720"/>
        </w:tabs>
      </w:pPr>
    </w:p>
    <w:p w:rsidR="000504C9" w:rsidRDefault="000504C9" w:rsidP="000504C9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 w:rsidR="00116C3E">
        <w:t xml:space="preserve">Councilman </w:t>
      </w:r>
      <w:proofErr w:type="spellStart"/>
      <w:r w:rsidR="00116C3E">
        <w:t>Mummolo</w:t>
      </w:r>
      <w:proofErr w:type="spellEnd"/>
      <w:r w:rsidR="00116C3E" w:rsidRPr="00D60121">
        <w:t xml:space="preserve"> </w:t>
      </w:r>
      <w:r w:rsidRPr="00D60121">
        <w:t>and seconded by</w:t>
      </w:r>
      <w:r w:rsidR="00A65C0A" w:rsidRPr="00A65C0A">
        <w:t xml:space="preserve"> </w:t>
      </w:r>
      <w:r w:rsidR="00A65C0A">
        <w:t>Mr. Occhiogrosso.</w:t>
      </w:r>
      <w:r>
        <w:t xml:space="preserve"> </w:t>
      </w:r>
    </w:p>
    <w:p w:rsidR="000504C9" w:rsidRPr="000B35ED" w:rsidRDefault="000504C9" w:rsidP="000504C9">
      <w:pPr>
        <w:pStyle w:val="Header"/>
        <w:tabs>
          <w:tab w:val="left" w:pos="720"/>
        </w:tabs>
        <w:rPr>
          <w:b/>
          <w:u w:val="single"/>
        </w:rPr>
      </w:pPr>
    </w:p>
    <w:p w:rsidR="000504C9" w:rsidRPr="000B35ED" w:rsidRDefault="000504C9" w:rsidP="000504C9">
      <w:pPr>
        <w:pStyle w:val="Header"/>
        <w:tabs>
          <w:tab w:val="left" w:pos="720"/>
        </w:tabs>
      </w:pPr>
      <w:r w:rsidRPr="000B35ED">
        <w:t>VOTING IN THE AFFIRMATIVE</w:t>
      </w:r>
    </w:p>
    <w:p w:rsidR="000504C9" w:rsidRDefault="000504C9" w:rsidP="000504C9">
      <w:pPr>
        <w:pStyle w:val="Header"/>
        <w:tabs>
          <w:tab w:val="left" w:pos="720"/>
        </w:tabs>
      </w:pPr>
    </w:p>
    <w:p w:rsidR="00FD0D7C" w:rsidRDefault="00A471CF" w:rsidP="00F11EAA">
      <w:pPr>
        <w:spacing w:line="276" w:lineRule="auto"/>
      </w:pPr>
      <w:r>
        <w:t>Councilman</w:t>
      </w:r>
      <w:r w:rsidR="00AA7465">
        <w:t xml:space="preserve"> </w:t>
      </w:r>
      <w:proofErr w:type="spellStart"/>
      <w:r w:rsidR="00AA7465">
        <w:t>Mummolo</w:t>
      </w:r>
      <w:proofErr w:type="spellEnd"/>
      <w:r w:rsidR="00AA7465">
        <w:t xml:space="preserve">, Mr. Occhiogrosso, </w:t>
      </w:r>
      <w:r w:rsidR="000504C9">
        <w:t>Mr. Fagen</w:t>
      </w:r>
      <w:r w:rsidR="000504C9" w:rsidRPr="000B35ED">
        <w:t>,</w:t>
      </w:r>
      <w:r w:rsidR="000504C9">
        <w:t xml:space="preserve"> </w:t>
      </w:r>
      <w:r w:rsidR="00B45370">
        <w:t xml:space="preserve">Mr. Nugent, Ms. Lambusta, </w:t>
      </w:r>
      <w:r w:rsidR="000504C9" w:rsidRPr="000B35ED">
        <w:t>Mr.</w:t>
      </w:r>
      <w:r w:rsidR="000504C9">
        <w:t xml:space="preserve"> </w:t>
      </w:r>
      <w:r w:rsidR="002E3B7F">
        <w:t>Aiello</w:t>
      </w:r>
      <w:r w:rsidR="000504C9">
        <w:t xml:space="preserve">, </w:t>
      </w:r>
      <w:r w:rsidR="000504C9" w:rsidRPr="000B35ED">
        <w:t>Mr. Cooke</w:t>
      </w:r>
      <w:r w:rsidR="000504C9">
        <w:t>.</w:t>
      </w:r>
    </w:p>
    <w:p w:rsidR="002E3B7F" w:rsidRPr="00F11EAA" w:rsidRDefault="002E3B7F" w:rsidP="00F11EAA">
      <w:pPr>
        <w:spacing w:line="276" w:lineRule="auto"/>
        <w:rPr>
          <w:rFonts w:eastAsiaTheme="minorEastAsia"/>
        </w:rPr>
      </w:pP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>PB-2877-TC  6/2021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 xml:space="preserve">Juan Munoz Family Union Dental 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>Block 869.05 lot 1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 xml:space="preserve">1925 Route 88 </w:t>
      </w:r>
    </w:p>
    <w:p w:rsid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 xml:space="preserve">Tree Clearing </w:t>
      </w:r>
    </w:p>
    <w:p w:rsidR="002E3B7F" w:rsidRDefault="002E3B7F" w:rsidP="008D50D2">
      <w:pPr>
        <w:rPr>
          <w:rFonts w:eastAsiaTheme="minorEastAsia"/>
          <w:b/>
        </w:rPr>
      </w:pPr>
    </w:p>
    <w:p w:rsidR="002E3B7F" w:rsidRDefault="002E3B7F" w:rsidP="008D50D2">
      <w:pPr>
        <w:rPr>
          <w:rFonts w:eastAsiaTheme="minorEastAsia"/>
        </w:rPr>
      </w:pPr>
      <w:r>
        <w:rPr>
          <w:rFonts w:eastAsiaTheme="minorEastAsia"/>
        </w:rPr>
        <w:t xml:space="preserve">Rory Wells, Esq. appeared on behalf of the applicant as well as Rob </w:t>
      </w:r>
      <w:proofErr w:type="spellStart"/>
      <w:r>
        <w:rPr>
          <w:rFonts w:eastAsiaTheme="minorEastAsia"/>
        </w:rPr>
        <w:t>Cindia</w:t>
      </w:r>
      <w:proofErr w:type="spellEnd"/>
      <w:r>
        <w:rPr>
          <w:rFonts w:eastAsiaTheme="minorEastAsia"/>
        </w:rPr>
        <w:t>, Landscape Architect and the applicant Dr. Juan Munoz. Mr. Wells testified the applicant removed brush and dead and dying trees from the property without obtaining a permit.</w:t>
      </w:r>
    </w:p>
    <w:p w:rsidR="002E3B7F" w:rsidRDefault="002E3B7F" w:rsidP="008D50D2">
      <w:pPr>
        <w:rPr>
          <w:rFonts w:eastAsiaTheme="minorEastAsia"/>
        </w:rPr>
      </w:pPr>
    </w:p>
    <w:p w:rsidR="002E3B7F" w:rsidRPr="008D50D2" w:rsidRDefault="002E3B7F" w:rsidP="008D50D2">
      <w:pPr>
        <w:rPr>
          <w:rFonts w:eastAsiaTheme="minorEastAsia"/>
        </w:rPr>
      </w:pPr>
      <w:r>
        <w:rPr>
          <w:rFonts w:eastAsiaTheme="minorEastAsia"/>
        </w:rPr>
        <w:t xml:space="preserve">Mr. </w:t>
      </w:r>
      <w:proofErr w:type="spellStart"/>
      <w:r>
        <w:rPr>
          <w:rFonts w:eastAsiaTheme="minorEastAsia"/>
        </w:rPr>
        <w:t>Cindia</w:t>
      </w:r>
      <w:proofErr w:type="spellEnd"/>
      <w:r>
        <w:rPr>
          <w:rFonts w:eastAsiaTheme="minorEastAsia"/>
        </w:rPr>
        <w:t xml:space="preserve">, was sworn in.  </w:t>
      </w:r>
      <w:r w:rsidR="00F833DB">
        <w:rPr>
          <w:rFonts w:eastAsiaTheme="minorEastAsia"/>
        </w:rPr>
        <w:t xml:space="preserve">Mr. </w:t>
      </w:r>
      <w:proofErr w:type="spellStart"/>
      <w:r w:rsidR="00F833DB">
        <w:rPr>
          <w:rFonts w:eastAsiaTheme="minorEastAsia"/>
        </w:rPr>
        <w:t>Cindia</w:t>
      </w:r>
      <w:proofErr w:type="spellEnd"/>
      <w:r w:rsidR="00F833DB">
        <w:rPr>
          <w:rFonts w:eastAsiaTheme="minorEastAsia"/>
        </w:rPr>
        <w:t xml:space="preserve"> testified the applicant agrees</w:t>
      </w:r>
      <w:r w:rsidR="003B0DA8">
        <w:rPr>
          <w:rFonts w:eastAsiaTheme="minorEastAsia"/>
        </w:rPr>
        <w:t xml:space="preserve"> with Ms. Paxton’s recommendation</w:t>
      </w:r>
      <w:r w:rsidR="00F833DB">
        <w:rPr>
          <w:rFonts w:eastAsiaTheme="minorEastAsia"/>
        </w:rPr>
        <w:t xml:space="preserve"> to plant six trees in the back of the </w:t>
      </w:r>
      <w:r w:rsidR="003B0DA8">
        <w:rPr>
          <w:rFonts w:eastAsiaTheme="minorEastAsia"/>
        </w:rPr>
        <w:t>property along</w:t>
      </w:r>
      <w:r w:rsidR="00F833DB">
        <w:rPr>
          <w:rFonts w:eastAsiaTheme="minorEastAsia"/>
        </w:rPr>
        <w:t xml:space="preserve"> the commercial side in the buffer area</w:t>
      </w:r>
      <w:r w:rsidR="003B0DA8">
        <w:rPr>
          <w:rFonts w:eastAsiaTheme="minorEastAsia"/>
        </w:rPr>
        <w:t xml:space="preserve">. </w:t>
      </w:r>
    </w:p>
    <w:p w:rsidR="008D50D2" w:rsidRDefault="008D50D2" w:rsidP="008D50D2">
      <w:pPr>
        <w:rPr>
          <w:rFonts w:eastAsiaTheme="minorEastAsia"/>
          <w:b/>
        </w:rPr>
      </w:pPr>
    </w:p>
    <w:p w:rsidR="003B0DA8" w:rsidRPr="003B0DA8" w:rsidRDefault="003B0DA8" w:rsidP="008D50D2">
      <w:pPr>
        <w:rPr>
          <w:rFonts w:eastAsiaTheme="minorEastAsia"/>
        </w:rPr>
      </w:pPr>
      <w:r w:rsidRPr="003B0DA8">
        <w:rPr>
          <w:rFonts w:eastAsiaTheme="minorEastAsia"/>
        </w:rPr>
        <w:t xml:space="preserve">Councilman </w:t>
      </w:r>
      <w:proofErr w:type="spellStart"/>
      <w:r w:rsidRPr="003B0DA8">
        <w:rPr>
          <w:rFonts w:eastAsiaTheme="minorEastAsia"/>
        </w:rPr>
        <w:t>Mummolo</w:t>
      </w:r>
      <w:proofErr w:type="spellEnd"/>
      <w:r w:rsidRPr="003B0DA8">
        <w:rPr>
          <w:rFonts w:eastAsiaTheme="minorEastAsia"/>
        </w:rPr>
        <w:t xml:space="preserve"> </w:t>
      </w:r>
      <w:r>
        <w:rPr>
          <w:rFonts w:eastAsiaTheme="minorEastAsia"/>
        </w:rPr>
        <w:t xml:space="preserve">suggested a dense tree so there is a solid buffer along this area. It was </w:t>
      </w:r>
      <w:r w:rsidR="00667016">
        <w:rPr>
          <w:rFonts w:eastAsiaTheme="minorEastAsia"/>
        </w:rPr>
        <w:t xml:space="preserve">agreed by the applicant to select the trees from the Township’s list of acceptable trees. </w:t>
      </w:r>
      <w:r>
        <w:rPr>
          <w:rFonts w:eastAsiaTheme="minorEastAsia"/>
        </w:rPr>
        <w:t xml:space="preserve"> </w:t>
      </w:r>
    </w:p>
    <w:p w:rsidR="002E3B7F" w:rsidRDefault="002E3B7F" w:rsidP="008D50D2">
      <w:pPr>
        <w:rPr>
          <w:rFonts w:eastAsiaTheme="minorEastAsia"/>
          <w:b/>
        </w:rPr>
      </w:pPr>
    </w:p>
    <w:p w:rsidR="002E3B7F" w:rsidRPr="00B45370" w:rsidRDefault="002E3B7F" w:rsidP="002E3B7F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2E3B7F" w:rsidRDefault="002E3B7F" w:rsidP="002E3B7F">
      <w:pPr>
        <w:spacing w:line="276" w:lineRule="auto"/>
        <w:rPr>
          <w:rFonts w:eastAsiaTheme="minorEastAsia"/>
        </w:rPr>
      </w:pPr>
    </w:p>
    <w:p w:rsidR="002E3B7F" w:rsidRDefault="002E3B7F" w:rsidP="002E3B7F">
      <w:pPr>
        <w:pStyle w:val="Header"/>
        <w:tabs>
          <w:tab w:val="left" w:pos="720"/>
        </w:tabs>
      </w:pPr>
      <w:r>
        <w:t xml:space="preserve">Seeing there was no public comment the Chairman then closed the public portion of the meeting. </w:t>
      </w:r>
    </w:p>
    <w:p w:rsidR="002E3B7F" w:rsidRDefault="002E3B7F" w:rsidP="002E3B7F">
      <w:pPr>
        <w:pStyle w:val="Header"/>
        <w:tabs>
          <w:tab w:val="left" w:pos="720"/>
        </w:tabs>
      </w:pPr>
    </w:p>
    <w:p w:rsidR="002E3B7F" w:rsidRDefault="002E3B7F" w:rsidP="002E3B7F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Councilman </w:t>
      </w:r>
      <w:proofErr w:type="spellStart"/>
      <w:r>
        <w:t>Mummolo</w:t>
      </w:r>
      <w:proofErr w:type="spellEnd"/>
      <w:r w:rsidRPr="00D60121">
        <w:t xml:space="preserve"> and seconded by</w:t>
      </w:r>
      <w:r w:rsidRPr="00A65C0A">
        <w:t xml:space="preserve"> </w:t>
      </w:r>
      <w:r>
        <w:t xml:space="preserve">Mr. </w:t>
      </w:r>
      <w:r w:rsidR="00667016">
        <w:t>Aiello</w:t>
      </w:r>
      <w:r>
        <w:t xml:space="preserve">. </w:t>
      </w:r>
    </w:p>
    <w:p w:rsidR="002E3B7F" w:rsidRPr="000B35ED" w:rsidRDefault="002E3B7F" w:rsidP="002E3B7F">
      <w:pPr>
        <w:pStyle w:val="Header"/>
        <w:tabs>
          <w:tab w:val="left" w:pos="720"/>
        </w:tabs>
        <w:rPr>
          <w:b/>
          <w:u w:val="single"/>
        </w:rPr>
      </w:pPr>
    </w:p>
    <w:p w:rsidR="002E3B7F" w:rsidRPr="000B35ED" w:rsidRDefault="002E3B7F" w:rsidP="002E3B7F">
      <w:pPr>
        <w:pStyle w:val="Header"/>
        <w:tabs>
          <w:tab w:val="left" w:pos="720"/>
        </w:tabs>
      </w:pPr>
      <w:r w:rsidRPr="000B35ED">
        <w:t>VOTING IN THE AFFIRMATIVE</w:t>
      </w:r>
    </w:p>
    <w:p w:rsidR="002E3B7F" w:rsidRDefault="002E3B7F" w:rsidP="002E3B7F">
      <w:pPr>
        <w:pStyle w:val="Header"/>
        <w:tabs>
          <w:tab w:val="left" w:pos="720"/>
        </w:tabs>
      </w:pPr>
    </w:p>
    <w:p w:rsidR="002E3B7F" w:rsidRDefault="002E3B7F" w:rsidP="002E3B7F">
      <w:pPr>
        <w:spacing w:line="276" w:lineRule="auto"/>
      </w:pPr>
      <w:r>
        <w:t xml:space="preserve">Councilman </w:t>
      </w:r>
      <w:proofErr w:type="spellStart"/>
      <w:r>
        <w:t>Mummolo</w:t>
      </w:r>
      <w:proofErr w:type="spellEnd"/>
      <w:r>
        <w:t>, Mr. Occhiogrosso, Mr. Fagen</w:t>
      </w:r>
      <w:r w:rsidRPr="000B35ED">
        <w:t>,</w:t>
      </w:r>
      <w:r>
        <w:t xml:space="preserve"> Mr. Nugent, Ms. Lambusta, </w:t>
      </w:r>
      <w:r w:rsidRPr="000B35ED">
        <w:t>Mr.</w:t>
      </w:r>
      <w:r>
        <w:t xml:space="preserve"> Aiello, </w:t>
      </w:r>
      <w:r w:rsidRPr="000B35ED">
        <w:t>Mr. Cooke</w:t>
      </w:r>
      <w:r>
        <w:t>.</w:t>
      </w:r>
    </w:p>
    <w:p w:rsidR="002E3B7F" w:rsidRPr="008D50D2" w:rsidRDefault="002E3B7F" w:rsidP="008D50D2">
      <w:pPr>
        <w:rPr>
          <w:rFonts w:eastAsiaTheme="minorEastAsia"/>
          <w:b/>
        </w:rPr>
      </w:pPr>
    </w:p>
    <w:p w:rsidR="008D50D2" w:rsidRPr="008D50D2" w:rsidRDefault="008D50D2" w:rsidP="008D50D2">
      <w:pPr>
        <w:rPr>
          <w:rFonts w:eastAsiaTheme="minorEastAsia"/>
          <w:b/>
        </w:rPr>
      </w:pP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lastRenderedPageBreak/>
        <w:t>PB-2878--TC  6/2021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 xml:space="preserve">Louis Velardi 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>Block 1416.13 lot 82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>1148 Alaska Ave.</w:t>
      </w:r>
    </w:p>
    <w:p w:rsidR="008D50D2" w:rsidRPr="008D50D2" w:rsidRDefault="008D50D2" w:rsidP="008D50D2">
      <w:pPr>
        <w:rPr>
          <w:rFonts w:eastAsiaTheme="minorEastAsia"/>
          <w:b/>
        </w:rPr>
      </w:pPr>
      <w:r w:rsidRPr="008D50D2">
        <w:rPr>
          <w:rFonts w:eastAsiaTheme="minorEastAsia"/>
          <w:b/>
        </w:rPr>
        <w:t xml:space="preserve">Tree Clearing </w:t>
      </w: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2B3242" w:rsidRDefault="00B34A9A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2B3242">
        <w:rPr>
          <w:rFonts w:ascii="Times New Roman" w:hAnsi="Times New Roman" w:cs="Times New Roman"/>
        </w:rPr>
        <w:t xml:space="preserve">and homeowner </w:t>
      </w:r>
      <w:r>
        <w:rPr>
          <w:rFonts w:ascii="Times New Roman" w:hAnsi="Times New Roman" w:cs="Times New Roman"/>
        </w:rPr>
        <w:t>Louis Velardi appeared before the board and was sworn in. Mr. Velardi testified he had hired a tree clearing company to remove dead trees and he nor the contractor obtained a permit to clear the eleven trees.</w:t>
      </w:r>
      <w:r w:rsidR="002B3242">
        <w:rPr>
          <w:rFonts w:ascii="Times New Roman" w:hAnsi="Times New Roman" w:cs="Times New Roman"/>
        </w:rPr>
        <w:t xml:space="preserve"> Mr. Velardi testified he was unaware he needed a permit for any tree clearing.</w:t>
      </w:r>
    </w:p>
    <w:p w:rsidR="002B3242" w:rsidRDefault="002B3242" w:rsidP="00A14840">
      <w:pPr>
        <w:pStyle w:val="BodyText"/>
        <w:jc w:val="left"/>
        <w:rPr>
          <w:rFonts w:ascii="Times New Roman" w:hAnsi="Times New Roman" w:cs="Times New Roman"/>
        </w:rPr>
      </w:pPr>
    </w:p>
    <w:p w:rsidR="006A08E3" w:rsidRDefault="002B3242" w:rsidP="00A1484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Paxton suggested a mix of trees would be permissible and </w:t>
      </w:r>
      <w:r w:rsidR="00B34A9A">
        <w:rPr>
          <w:rFonts w:ascii="Times New Roman" w:hAnsi="Times New Roman" w:cs="Times New Roman"/>
        </w:rPr>
        <w:t xml:space="preserve">Mr. Velardi </w:t>
      </w:r>
      <w:r>
        <w:rPr>
          <w:rFonts w:ascii="Times New Roman" w:hAnsi="Times New Roman" w:cs="Times New Roman"/>
        </w:rPr>
        <w:t>agreed</w:t>
      </w:r>
      <w:r w:rsidR="00B34A9A">
        <w:rPr>
          <w:rFonts w:ascii="Times New Roman" w:hAnsi="Times New Roman" w:cs="Times New Roman"/>
        </w:rPr>
        <w:t xml:space="preserve"> with the board to the </w:t>
      </w:r>
      <w:r>
        <w:rPr>
          <w:rFonts w:ascii="Times New Roman" w:hAnsi="Times New Roman" w:cs="Times New Roman"/>
        </w:rPr>
        <w:t xml:space="preserve">replanting of </w:t>
      </w:r>
      <w:r w:rsidR="00B34A9A">
        <w:rPr>
          <w:rFonts w:ascii="Times New Roman" w:hAnsi="Times New Roman" w:cs="Times New Roman"/>
        </w:rPr>
        <w:t xml:space="preserve">four deciduous </w:t>
      </w:r>
      <w:r>
        <w:rPr>
          <w:rFonts w:ascii="Times New Roman" w:hAnsi="Times New Roman" w:cs="Times New Roman"/>
        </w:rPr>
        <w:t>trees</w:t>
      </w:r>
      <w:r w:rsidR="00B34A9A">
        <w:rPr>
          <w:rFonts w:ascii="Times New Roman" w:hAnsi="Times New Roman" w:cs="Times New Roman"/>
        </w:rPr>
        <w:t xml:space="preserve"> in the Oak or Maple </w:t>
      </w:r>
      <w:r>
        <w:rPr>
          <w:rFonts w:ascii="Times New Roman" w:hAnsi="Times New Roman" w:cs="Times New Roman"/>
        </w:rPr>
        <w:t>Families</w:t>
      </w:r>
      <w:r w:rsidR="00B34A9A">
        <w:rPr>
          <w:rFonts w:ascii="Times New Roman" w:hAnsi="Times New Roman" w:cs="Times New Roman"/>
        </w:rPr>
        <w:t xml:space="preserve"> and three evergreen trees on the</w:t>
      </w:r>
      <w:r>
        <w:rPr>
          <w:rFonts w:ascii="Times New Roman" w:hAnsi="Times New Roman" w:cs="Times New Roman"/>
        </w:rPr>
        <w:t xml:space="preserve"> rear of the property away from the house. </w:t>
      </w:r>
    </w:p>
    <w:p w:rsidR="002B3242" w:rsidRDefault="002B3242" w:rsidP="00A14840">
      <w:pPr>
        <w:pStyle w:val="BodyText"/>
        <w:jc w:val="left"/>
        <w:rPr>
          <w:rFonts w:ascii="Times New Roman" w:hAnsi="Times New Roman" w:cs="Times New Roman"/>
        </w:rPr>
      </w:pPr>
    </w:p>
    <w:p w:rsidR="002B3242" w:rsidRPr="00B45370" w:rsidRDefault="002B3242" w:rsidP="002B3242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2B3242" w:rsidRDefault="002B3242" w:rsidP="002B3242">
      <w:pPr>
        <w:spacing w:line="276" w:lineRule="auto"/>
        <w:rPr>
          <w:rFonts w:eastAsiaTheme="minorEastAsia"/>
        </w:rPr>
      </w:pPr>
    </w:p>
    <w:p w:rsidR="002B3242" w:rsidRDefault="002B3242" w:rsidP="002B3242">
      <w:pPr>
        <w:pStyle w:val="Header"/>
        <w:tabs>
          <w:tab w:val="left" w:pos="720"/>
        </w:tabs>
      </w:pPr>
      <w:r>
        <w:t xml:space="preserve">Seeing there was no public comment the Chairman then closed the public portion of the meeting. </w:t>
      </w:r>
    </w:p>
    <w:p w:rsidR="002B3242" w:rsidRDefault="002B3242" w:rsidP="002B3242">
      <w:pPr>
        <w:pStyle w:val="Header"/>
        <w:tabs>
          <w:tab w:val="left" w:pos="720"/>
        </w:tabs>
      </w:pPr>
    </w:p>
    <w:p w:rsidR="002B3242" w:rsidRDefault="002B3242" w:rsidP="002B3242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Councilman </w:t>
      </w:r>
      <w:proofErr w:type="spellStart"/>
      <w:r>
        <w:t>Mummolo</w:t>
      </w:r>
      <w:proofErr w:type="spellEnd"/>
      <w:r w:rsidRPr="00D60121">
        <w:t xml:space="preserve"> and seconded by</w:t>
      </w:r>
      <w:r w:rsidRPr="00A65C0A">
        <w:t xml:space="preserve"> </w:t>
      </w:r>
      <w:r>
        <w:t xml:space="preserve">Ms. Lambusta. </w:t>
      </w:r>
    </w:p>
    <w:p w:rsidR="002B3242" w:rsidRPr="000B35ED" w:rsidRDefault="002B3242" w:rsidP="002B3242">
      <w:pPr>
        <w:pStyle w:val="Header"/>
        <w:tabs>
          <w:tab w:val="left" w:pos="720"/>
        </w:tabs>
        <w:rPr>
          <w:b/>
          <w:u w:val="single"/>
        </w:rPr>
      </w:pPr>
    </w:p>
    <w:p w:rsidR="002B3242" w:rsidRPr="000B35ED" w:rsidRDefault="002B3242" w:rsidP="002B3242">
      <w:pPr>
        <w:pStyle w:val="Header"/>
        <w:tabs>
          <w:tab w:val="left" w:pos="720"/>
        </w:tabs>
      </w:pPr>
      <w:r w:rsidRPr="000B35ED">
        <w:t>VOTING IN THE AFFIRMATIVE</w:t>
      </w:r>
    </w:p>
    <w:p w:rsidR="002B3242" w:rsidRDefault="002B3242" w:rsidP="002B3242">
      <w:pPr>
        <w:pStyle w:val="Header"/>
        <w:tabs>
          <w:tab w:val="left" w:pos="720"/>
        </w:tabs>
      </w:pPr>
    </w:p>
    <w:p w:rsidR="002B3242" w:rsidRDefault="002B3242" w:rsidP="002B3242">
      <w:pPr>
        <w:spacing w:line="276" w:lineRule="auto"/>
      </w:pPr>
      <w:r>
        <w:t xml:space="preserve">Councilman </w:t>
      </w:r>
      <w:proofErr w:type="spellStart"/>
      <w:r>
        <w:t>Mummolo</w:t>
      </w:r>
      <w:proofErr w:type="spellEnd"/>
      <w:r>
        <w:t>, Mr. Occhiogrosso, Mr. Fagen</w:t>
      </w:r>
      <w:r w:rsidRPr="000B35ED">
        <w:t>,</w:t>
      </w:r>
      <w:r>
        <w:t xml:space="preserve"> Mr. Nugent, Ms. Lambusta, </w:t>
      </w:r>
      <w:r w:rsidRPr="000B35ED">
        <w:t>Mr.</w:t>
      </w:r>
      <w:r>
        <w:t xml:space="preserve"> Aiello, </w:t>
      </w:r>
      <w:r w:rsidRPr="000B35ED">
        <w:t>Mr. Cooke</w:t>
      </w:r>
      <w:r>
        <w:t>.</w:t>
      </w:r>
    </w:p>
    <w:p w:rsidR="002B3242" w:rsidRDefault="002B3242" w:rsidP="00A14840">
      <w:pPr>
        <w:pStyle w:val="BodyText"/>
        <w:jc w:val="left"/>
        <w:rPr>
          <w:rFonts w:ascii="Times New Roman" w:hAnsi="Times New Roman" w:cs="Times New Roman"/>
        </w:rPr>
      </w:pPr>
    </w:p>
    <w:p w:rsidR="00135242" w:rsidRDefault="00135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2B3242">
        <w:rPr>
          <w:rFonts w:ascii="Times New Roman" w:hAnsi="Times New Roman" w:cs="Times New Roman"/>
        </w:rPr>
        <w:t xml:space="preserve">Councilman </w:t>
      </w:r>
      <w:proofErr w:type="spellStart"/>
      <w:r w:rsidR="002B3242">
        <w:rPr>
          <w:rFonts w:ascii="Times New Roman" w:hAnsi="Times New Roman" w:cs="Times New Roman"/>
        </w:rPr>
        <w:t>Mummolo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2B3242" w:rsidRDefault="002B3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 xml:space="preserve">adjourned at </w:t>
      </w:r>
      <w:r w:rsidR="00135242">
        <w:rPr>
          <w:rFonts w:ascii="Times New Roman" w:hAnsi="Times New Roman" w:cs="Times New Roman"/>
          <w:color w:val="000000" w:themeColor="text1"/>
        </w:rPr>
        <w:t>8</w:t>
      </w:r>
      <w:r w:rsidR="00DE21F0">
        <w:rPr>
          <w:rFonts w:ascii="Times New Roman" w:hAnsi="Times New Roman" w:cs="Times New Roman"/>
          <w:color w:val="000000" w:themeColor="text1"/>
        </w:rPr>
        <w:t>:</w:t>
      </w:r>
      <w:r w:rsidR="002B3242">
        <w:rPr>
          <w:rFonts w:ascii="Times New Roman" w:hAnsi="Times New Roman" w:cs="Times New Roman"/>
          <w:color w:val="000000" w:themeColor="text1"/>
        </w:rPr>
        <w:t>27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04C9"/>
    <w:rsid w:val="00051225"/>
    <w:rsid w:val="00051F72"/>
    <w:rsid w:val="00052A92"/>
    <w:rsid w:val="00055989"/>
    <w:rsid w:val="00057057"/>
    <w:rsid w:val="00062870"/>
    <w:rsid w:val="00062DE5"/>
    <w:rsid w:val="00065586"/>
    <w:rsid w:val="00065DAC"/>
    <w:rsid w:val="000671C6"/>
    <w:rsid w:val="00071778"/>
    <w:rsid w:val="00072717"/>
    <w:rsid w:val="000753D3"/>
    <w:rsid w:val="00077E16"/>
    <w:rsid w:val="00080BF8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1C21"/>
    <w:rsid w:val="000A2234"/>
    <w:rsid w:val="000A2F7D"/>
    <w:rsid w:val="000B2276"/>
    <w:rsid w:val="000B331F"/>
    <w:rsid w:val="000B35ED"/>
    <w:rsid w:val="000B4BDC"/>
    <w:rsid w:val="000B5340"/>
    <w:rsid w:val="000B5D03"/>
    <w:rsid w:val="000B78C1"/>
    <w:rsid w:val="000C0AC9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043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16C3E"/>
    <w:rsid w:val="0012011D"/>
    <w:rsid w:val="00121B1D"/>
    <w:rsid w:val="00122DCC"/>
    <w:rsid w:val="00133DF9"/>
    <w:rsid w:val="00135242"/>
    <w:rsid w:val="00137165"/>
    <w:rsid w:val="001407A4"/>
    <w:rsid w:val="00143A27"/>
    <w:rsid w:val="00150631"/>
    <w:rsid w:val="001520B2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E6928"/>
    <w:rsid w:val="001E7A6C"/>
    <w:rsid w:val="001F03CF"/>
    <w:rsid w:val="001F0F41"/>
    <w:rsid w:val="001F51B1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0A5E"/>
    <w:rsid w:val="002519A2"/>
    <w:rsid w:val="00254474"/>
    <w:rsid w:val="0025534D"/>
    <w:rsid w:val="0025534F"/>
    <w:rsid w:val="00255AFC"/>
    <w:rsid w:val="0025709D"/>
    <w:rsid w:val="002573EE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4C06"/>
    <w:rsid w:val="0028636B"/>
    <w:rsid w:val="002903B3"/>
    <w:rsid w:val="00293D44"/>
    <w:rsid w:val="00295444"/>
    <w:rsid w:val="002A0728"/>
    <w:rsid w:val="002A0D29"/>
    <w:rsid w:val="002A16C3"/>
    <w:rsid w:val="002A2BAB"/>
    <w:rsid w:val="002A4698"/>
    <w:rsid w:val="002A53ED"/>
    <w:rsid w:val="002A7A9E"/>
    <w:rsid w:val="002B1040"/>
    <w:rsid w:val="002B2D3C"/>
    <w:rsid w:val="002B3242"/>
    <w:rsid w:val="002B50D0"/>
    <w:rsid w:val="002B65FC"/>
    <w:rsid w:val="002B67ED"/>
    <w:rsid w:val="002C0571"/>
    <w:rsid w:val="002C4E42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16C3"/>
    <w:rsid w:val="002E3B7F"/>
    <w:rsid w:val="002E4258"/>
    <w:rsid w:val="002E4355"/>
    <w:rsid w:val="002E5466"/>
    <w:rsid w:val="002E7D0A"/>
    <w:rsid w:val="002F0B40"/>
    <w:rsid w:val="002F4973"/>
    <w:rsid w:val="002F73CD"/>
    <w:rsid w:val="002F7765"/>
    <w:rsid w:val="00304BDA"/>
    <w:rsid w:val="003116B0"/>
    <w:rsid w:val="00311CC9"/>
    <w:rsid w:val="0031765B"/>
    <w:rsid w:val="0032016D"/>
    <w:rsid w:val="00321A9A"/>
    <w:rsid w:val="00323064"/>
    <w:rsid w:val="00324BF8"/>
    <w:rsid w:val="003274B9"/>
    <w:rsid w:val="00331526"/>
    <w:rsid w:val="00331881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DA8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0359"/>
    <w:rsid w:val="003D061A"/>
    <w:rsid w:val="003D2929"/>
    <w:rsid w:val="003D3073"/>
    <w:rsid w:val="003D5580"/>
    <w:rsid w:val="003D7C2F"/>
    <w:rsid w:val="003E015D"/>
    <w:rsid w:val="003E4EBE"/>
    <w:rsid w:val="003E5AD6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2788"/>
    <w:rsid w:val="00424235"/>
    <w:rsid w:val="004243AA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2A39"/>
    <w:rsid w:val="00443E7F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17E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B29FC"/>
    <w:rsid w:val="004B362E"/>
    <w:rsid w:val="004B4317"/>
    <w:rsid w:val="004B5A5F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02A1"/>
    <w:rsid w:val="00511E3A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3BA0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A09B9"/>
    <w:rsid w:val="005A3539"/>
    <w:rsid w:val="005B068F"/>
    <w:rsid w:val="005B1374"/>
    <w:rsid w:val="005B1473"/>
    <w:rsid w:val="005B22FD"/>
    <w:rsid w:val="005C48D6"/>
    <w:rsid w:val="005C4E12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094C"/>
    <w:rsid w:val="006531B9"/>
    <w:rsid w:val="006560CC"/>
    <w:rsid w:val="00660C18"/>
    <w:rsid w:val="0066611F"/>
    <w:rsid w:val="00667016"/>
    <w:rsid w:val="00671CDD"/>
    <w:rsid w:val="006730D1"/>
    <w:rsid w:val="0067370A"/>
    <w:rsid w:val="00680498"/>
    <w:rsid w:val="00686B89"/>
    <w:rsid w:val="00687AF0"/>
    <w:rsid w:val="006920A8"/>
    <w:rsid w:val="00693F02"/>
    <w:rsid w:val="006943B2"/>
    <w:rsid w:val="00694F76"/>
    <w:rsid w:val="006950C1"/>
    <w:rsid w:val="00696356"/>
    <w:rsid w:val="00697CB6"/>
    <w:rsid w:val="006A08E3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1582"/>
    <w:rsid w:val="006E3078"/>
    <w:rsid w:val="006E56B4"/>
    <w:rsid w:val="006E685C"/>
    <w:rsid w:val="006E6D93"/>
    <w:rsid w:val="006F1C5C"/>
    <w:rsid w:val="006F3D7A"/>
    <w:rsid w:val="006F4015"/>
    <w:rsid w:val="006F5314"/>
    <w:rsid w:val="006F557F"/>
    <w:rsid w:val="006F702D"/>
    <w:rsid w:val="00700888"/>
    <w:rsid w:val="00701658"/>
    <w:rsid w:val="00705C18"/>
    <w:rsid w:val="007119E3"/>
    <w:rsid w:val="00711BC6"/>
    <w:rsid w:val="00713DB4"/>
    <w:rsid w:val="007153F1"/>
    <w:rsid w:val="00720147"/>
    <w:rsid w:val="00724227"/>
    <w:rsid w:val="00726370"/>
    <w:rsid w:val="00731320"/>
    <w:rsid w:val="00734DCA"/>
    <w:rsid w:val="00741384"/>
    <w:rsid w:val="00741D26"/>
    <w:rsid w:val="00745741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4AC0"/>
    <w:rsid w:val="007C6E4A"/>
    <w:rsid w:val="007C7D86"/>
    <w:rsid w:val="007D101F"/>
    <w:rsid w:val="007D1E14"/>
    <w:rsid w:val="007D1FC0"/>
    <w:rsid w:val="007D3072"/>
    <w:rsid w:val="007D4790"/>
    <w:rsid w:val="007D6DC4"/>
    <w:rsid w:val="007D77BF"/>
    <w:rsid w:val="007E2062"/>
    <w:rsid w:val="007E26D0"/>
    <w:rsid w:val="007E448B"/>
    <w:rsid w:val="007F1604"/>
    <w:rsid w:val="007F3B0F"/>
    <w:rsid w:val="007F3C14"/>
    <w:rsid w:val="007F59F2"/>
    <w:rsid w:val="007F6537"/>
    <w:rsid w:val="0080035A"/>
    <w:rsid w:val="00801968"/>
    <w:rsid w:val="0080289D"/>
    <w:rsid w:val="008043E6"/>
    <w:rsid w:val="00804E9A"/>
    <w:rsid w:val="00807862"/>
    <w:rsid w:val="008157C3"/>
    <w:rsid w:val="00815CA9"/>
    <w:rsid w:val="00817278"/>
    <w:rsid w:val="00824E07"/>
    <w:rsid w:val="008257E9"/>
    <w:rsid w:val="008259DB"/>
    <w:rsid w:val="00831455"/>
    <w:rsid w:val="00841675"/>
    <w:rsid w:val="00843E3E"/>
    <w:rsid w:val="00844104"/>
    <w:rsid w:val="0084468B"/>
    <w:rsid w:val="008456FA"/>
    <w:rsid w:val="00851DAA"/>
    <w:rsid w:val="008539B7"/>
    <w:rsid w:val="00853A15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86BE4"/>
    <w:rsid w:val="008909A7"/>
    <w:rsid w:val="00890B42"/>
    <w:rsid w:val="0089779E"/>
    <w:rsid w:val="0089785C"/>
    <w:rsid w:val="008A0861"/>
    <w:rsid w:val="008A1601"/>
    <w:rsid w:val="008A3AAF"/>
    <w:rsid w:val="008A541D"/>
    <w:rsid w:val="008A7ADE"/>
    <w:rsid w:val="008A7C53"/>
    <w:rsid w:val="008B3FAD"/>
    <w:rsid w:val="008C01F8"/>
    <w:rsid w:val="008C25AD"/>
    <w:rsid w:val="008D00B7"/>
    <w:rsid w:val="008D0462"/>
    <w:rsid w:val="008D50D2"/>
    <w:rsid w:val="008D5874"/>
    <w:rsid w:val="008D594C"/>
    <w:rsid w:val="008E1027"/>
    <w:rsid w:val="008E273A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13DBD"/>
    <w:rsid w:val="00915946"/>
    <w:rsid w:val="00924999"/>
    <w:rsid w:val="00925527"/>
    <w:rsid w:val="009261BE"/>
    <w:rsid w:val="0093161A"/>
    <w:rsid w:val="009345C8"/>
    <w:rsid w:val="00935A97"/>
    <w:rsid w:val="00937B19"/>
    <w:rsid w:val="00937E87"/>
    <w:rsid w:val="0094014B"/>
    <w:rsid w:val="009434CC"/>
    <w:rsid w:val="009476C1"/>
    <w:rsid w:val="00950D32"/>
    <w:rsid w:val="009536EA"/>
    <w:rsid w:val="009537CB"/>
    <w:rsid w:val="00953E34"/>
    <w:rsid w:val="00954921"/>
    <w:rsid w:val="00955FAE"/>
    <w:rsid w:val="00963A96"/>
    <w:rsid w:val="00965C06"/>
    <w:rsid w:val="00966C6C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51D5"/>
    <w:rsid w:val="009A57F1"/>
    <w:rsid w:val="009A74AD"/>
    <w:rsid w:val="009B2AB7"/>
    <w:rsid w:val="009B45C0"/>
    <w:rsid w:val="009B5CB1"/>
    <w:rsid w:val="009B623B"/>
    <w:rsid w:val="009D2501"/>
    <w:rsid w:val="009D25AB"/>
    <w:rsid w:val="009D3C5F"/>
    <w:rsid w:val="009D47CB"/>
    <w:rsid w:val="009D49E2"/>
    <w:rsid w:val="009D4AA2"/>
    <w:rsid w:val="009D7548"/>
    <w:rsid w:val="009E09DD"/>
    <w:rsid w:val="009E1076"/>
    <w:rsid w:val="009E13D4"/>
    <w:rsid w:val="009E1A9C"/>
    <w:rsid w:val="009E3327"/>
    <w:rsid w:val="009E3850"/>
    <w:rsid w:val="009E6900"/>
    <w:rsid w:val="009F2D58"/>
    <w:rsid w:val="009F5C36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26DFB"/>
    <w:rsid w:val="00A30C2D"/>
    <w:rsid w:val="00A3507A"/>
    <w:rsid w:val="00A412BF"/>
    <w:rsid w:val="00A427FE"/>
    <w:rsid w:val="00A442E5"/>
    <w:rsid w:val="00A455D1"/>
    <w:rsid w:val="00A46DE9"/>
    <w:rsid w:val="00A471CF"/>
    <w:rsid w:val="00A47739"/>
    <w:rsid w:val="00A47963"/>
    <w:rsid w:val="00A50236"/>
    <w:rsid w:val="00A50AC5"/>
    <w:rsid w:val="00A552CF"/>
    <w:rsid w:val="00A60055"/>
    <w:rsid w:val="00A60EC2"/>
    <w:rsid w:val="00A6184A"/>
    <w:rsid w:val="00A62F2D"/>
    <w:rsid w:val="00A638A6"/>
    <w:rsid w:val="00A63ABE"/>
    <w:rsid w:val="00A65C0A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587B"/>
    <w:rsid w:val="00A96A20"/>
    <w:rsid w:val="00A96CD2"/>
    <w:rsid w:val="00AA38D2"/>
    <w:rsid w:val="00AA397D"/>
    <w:rsid w:val="00AA4DD4"/>
    <w:rsid w:val="00AA7465"/>
    <w:rsid w:val="00AA773E"/>
    <w:rsid w:val="00AB67EC"/>
    <w:rsid w:val="00AB7686"/>
    <w:rsid w:val="00AB7AAC"/>
    <w:rsid w:val="00AC5ABB"/>
    <w:rsid w:val="00AD154C"/>
    <w:rsid w:val="00AD1C83"/>
    <w:rsid w:val="00AD1D20"/>
    <w:rsid w:val="00AE00D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252BE"/>
    <w:rsid w:val="00B30D27"/>
    <w:rsid w:val="00B31A8F"/>
    <w:rsid w:val="00B31AD9"/>
    <w:rsid w:val="00B34A9A"/>
    <w:rsid w:val="00B353DF"/>
    <w:rsid w:val="00B37609"/>
    <w:rsid w:val="00B402BC"/>
    <w:rsid w:val="00B40B90"/>
    <w:rsid w:val="00B410BB"/>
    <w:rsid w:val="00B43972"/>
    <w:rsid w:val="00B4509A"/>
    <w:rsid w:val="00B45370"/>
    <w:rsid w:val="00B50D2C"/>
    <w:rsid w:val="00B52D77"/>
    <w:rsid w:val="00B555C1"/>
    <w:rsid w:val="00B60C8E"/>
    <w:rsid w:val="00B61564"/>
    <w:rsid w:val="00B62D07"/>
    <w:rsid w:val="00B65E0A"/>
    <w:rsid w:val="00B6745A"/>
    <w:rsid w:val="00B733F5"/>
    <w:rsid w:val="00B74EA6"/>
    <w:rsid w:val="00B755EB"/>
    <w:rsid w:val="00B7669D"/>
    <w:rsid w:val="00B81923"/>
    <w:rsid w:val="00B81EB8"/>
    <w:rsid w:val="00B8222C"/>
    <w:rsid w:val="00B857FE"/>
    <w:rsid w:val="00B9507F"/>
    <w:rsid w:val="00B96748"/>
    <w:rsid w:val="00B96C1D"/>
    <w:rsid w:val="00B973BF"/>
    <w:rsid w:val="00B978CD"/>
    <w:rsid w:val="00BA0931"/>
    <w:rsid w:val="00BA0DDC"/>
    <w:rsid w:val="00BA1F0C"/>
    <w:rsid w:val="00BA37D8"/>
    <w:rsid w:val="00BB1301"/>
    <w:rsid w:val="00BC2257"/>
    <w:rsid w:val="00BC3B65"/>
    <w:rsid w:val="00BC514C"/>
    <w:rsid w:val="00BC5900"/>
    <w:rsid w:val="00BC7580"/>
    <w:rsid w:val="00BD7B27"/>
    <w:rsid w:val="00BE1ACC"/>
    <w:rsid w:val="00BE2398"/>
    <w:rsid w:val="00BE5C43"/>
    <w:rsid w:val="00BE7A67"/>
    <w:rsid w:val="00BF0067"/>
    <w:rsid w:val="00BF7A47"/>
    <w:rsid w:val="00C06231"/>
    <w:rsid w:val="00C06E6B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222A"/>
    <w:rsid w:val="00C53BB5"/>
    <w:rsid w:val="00C57606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134B"/>
    <w:rsid w:val="00CB3E86"/>
    <w:rsid w:val="00CB6070"/>
    <w:rsid w:val="00CC0655"/>
    <w:rsid w:val="00CC17FF"/>
    <w:rsid w:val="00CC2524"/>
    <w:rsid w:val="00CC2F8C"/>
    <w:rsid w:val="00CC4384"/>
    <w:rsid w:val="00CC606F"/>
    <w:rsid w:val="00CD47B5"/>
    <w:rsid w:val="00CD7103"/>
    <w:rsid w:val="00CD7BF1"/>
    <w:rsid w:val="00CE0F95"/>
    <w:rsid w:val="00CE4054"/>
    <w:rsid w:val="00CE7B0E"/>
    <w:rsid w:val="00CF310A"/>
    <w:rsid w:val="00CF3DEE"/>
    <w:rsid w:val="00CF4184"/>
    <w:rsid w:val="00D00C43"/>
    <w:rsid w:val="00D108E8"/>
    <w:rsid w:val="00D120D9"/>
    <w:rsid w:val="00D125D6"/>
    <w:rsid w:val="00D174DD"/>
    <w:rsid w:val="00D2105F"/>
    <w:rsid w:val="00D248AB"/>
    <w:rsid w:val="00D24A06"/>
    <w:rsid w:val="00D25996"/>
    <w:rsid w:val="00D31080"/>
    <w:rsid w:val="00D336B8"/>
    <w:rsid w:val="00D373B9"/>
    <w:rsid w:val="00D40CE2"/>
    <w:rsid w:val="00D4572A"/>
    <w:rsid w:val="00D45F28"/>
    <w:rsid w:val="00D51205"/>
    <w:rsid w:val="00D51795"/>
    <w:rsid w:val="00D52EAA"/>
    <w:rsid w:val="00D56148"/>
    <w:rsid w:val="00D56F9C"/>
    <w:rsid w:val="00D61789"/>
    <w:rsid w:val="00D6622A"/>
    <w:rsid w:val="00D67D0E"/>
    <w:rsid w:val="00D70DD9"/>
    <w:rsid w:val="00D714B4"/>
    <w:rsid w:val="00D719F2"/>
    <w:rsid w:val="00D72C44"/>
    <w:rsid w:val="00D7460B"/>
    <w:rsid w:val="00D761F1"/>
    <w:rsid w:val="00D76976"/>
    <w:rsid w:val="00D76F0E"/>
    <w:rsid w:val="00D76FA1"/>
    <w:rsid w:val="00D77F35"/>
    <w:rsid w:val="00D8085B"/>
    <w:rsid w:val="00D8269A"/>
    <w:rsid w:val="00D8481B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95B"/>
    <w:rsid w:val="00DD5D75"/>
    <w:rsid w:val="00DD7472"/>
    <w:rsid w:val="00DD76CF"/>
    <w:rsid w:val="00DE21F0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21B0"/>
    <w:rsid w:val="00E17C5A"/>
    <w:rsid w:val="00E20B1D"/>
    <w:rsid w:val="00E23C0F"/>
    <w:rsid w:val="00E2488C"/>
    <w:rsid w:val="00E249E9"/>
    <w:rsid w:val="00E26F6A"/>
    <w:rsid w:val="00E272D8"/>
    <w:rsid w:val="00E30171"/>
    <w:rsid w:val="00E30299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914"/>
    <w:rsid w:val="00E92AAB"/>
    <w:rsid w:val="00E94E7F"/>
    <w:rsid w:val="00EA4C75"/>
    <w:rsid w:val="00EB4343"/>
    <w:rsid w:val="00EC0DD3"/>
    <w:rsid w:val="00EC0F3D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EF35D4"/>
    <w:rsid w:val="00F0614D"/>
    <w:rsid w:val="00F07340"/>
    <w:rsid w:val="00F07FB9"/>
    <w:rsid w:val="00F11CA2"/>
    <w:rsid w:val="00F11EAA"/>
    <w:rsid w:val="00F11F56"/>
    <w:rsid w:val="00F1768A"/>
    <w:rsid w:val="00F17CAA"/>
    <w:rsid w:val="00F24102"/>
    <w:rsid w:val="00F24452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33DB"/>
    <w:rsid w:val="00F84A92"/>
    <w:rsid w:val="00F86209"/>
    <w:rsid w:val="00F8699C"/>
    <w:rsid w:val="00F86BFD"/>
    <w:rsid w:val="00F8778A"/>
    <w:rsid w:val="00F90B77"/>
    <w:rsid w:val="00F90ECA"/>
    <w:rsid w:val="00F9243D"/>
    <w:rsid w:val="00F92ADB"/>
    <w:rsid w:val="00F93377"/>
    <w:rsid w:val="00F96143"/>
    <w:rsid w:val="00F961C9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0D7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59CE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2DE4-5572-4AF7-8462-5733B40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4</cp:revision>
  <cp:lastPrinted>2020-03-05T17:44:00Z</cp:lastPrinted>
  <dcterms:created xsi:type="dcterms:W3CDTF">2022-09-16T16:03:00Z</dcterms:created>
  <dcterms:modified xsi:type="dcterms:W3CDTF">2022-09-21T13:39:00Z</dcterms:modified>
</cp:coreProperties>
</file>