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82" w:rsidRDefault="00880F9E" w:rsidP="0009068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7CD63A58" wp14:editId="41893343">
            <wp:simplePos x="0" y="0"/>
            <wp:positionH relativeFrom="column">
              <wp:posOffset>5118735</wp:posOffset>
            </wp:positionH>
            <wp:positionV relativeFrom="paragraph">
              <wp:posOffset>0</wp:posOffset>
            </wp:positionV>
            <wp:extent cx="1746250" cy="180594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F9E">
        <w:rPr>
          <w:rFonts w:ascii="Times New Roman" w:eastAsia="Times New Roman" w:hAnsi="Times New Roman" w:cs="Times New Roman"/>
          <w:b/>
          <w:bCs/>
          <w:caps/>
          <w:noProof/>
          <w:color w:val="00B05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89E" wp14:editId="44457BE5">
                <wp:simplePos x="0" y="0"/>
                <wp:positionH relativeFrom="column">
                  <wp:posOffset>-8890</wp:posOffset>
                </wp:positionH>
                <wp:positionV relativeFrom="paragraph">
                  <wp:posOffset>346075</wp:posOffset>
                </wp:positionV>
                <wp:extent cx="467360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330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7.25pt" to="367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" strokecolor="#00b050" strokeweight="3pt"/>
            </w:pict>
          </mc:Fallback>
        </mc:AlternateContent>
      </w:r>
      <w:r w:rsidR="00EB7882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  <w:t>Township of brick</w:t>
      </w:r>
    </w:p>
    <w:p w:rsidR="00187125" w:rsidRPr="00015B6E" w:rsidRDefault="0009068D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fy 202</w:t>
      </w:r>
      <w:r w:rsidR="00671048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3</w:t>
      </w:r>
      <w:r w:rsidR="00E64B0D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Community Development Block Grant Program </w:t>
      </w:r>
      <w:r w:rsidR="00C22FC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–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CDBG</w:t>
      </w:r>
    </w:p>
    <w:p w:rsidR="00C22FC5" w:rsidRDefault="00C22FC5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>PUBLIC SERVICES GRANT</w:t>
      </w:r>
      <w:r w:rsidR="00E96FF7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 xml:space="preserve"> OPPORTUNITY</w:t>
      </w:r>
    </w:p>
    <w:p w:rsidR="00671048" w:rsidRPr="00015B6E" w:rsidRDefault="00671048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>Applications are due February 23, 2023</w:t>
      </w:r>
    </w:p>
    <w:p w:rsidR="00187125" w:rsidRPr="00015B6E" w:rsidRDefault="00E96FF7" w:rsidP="00015B6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All non-profit public service agencies are invited to apply for these grant funds to enhance services to the Township’s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residents.</w:t>
      </w:r>
    </w:p>
    <w:p w:rsidR="00BD33FF" w:rsidRPr="00015B6E" w:rsidRDefault="00BD33FF" w:rsidP="00BD33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Community Development Block Grant (CDBG) program is a flexible program that provides communities with resources to address a wide range of unique community development needs. Beginning in 1974, the CDBG program is one of the longest continuously run programs at HUD. The CDBG program provides annual grants on a formula basis to 1209 general units of local government and States.</w:t>
      </w:r>
    </w:p>
    <w:p w:rsidR="00BD33FF" w:rsidRPr="00015B6E" w:rsidRDefault="00BD33FF" w:rsidP="00BD33F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Program Area the Township of Brick receives funding from is known as the Entitlement Program:</w:t>
      </w:r>
    </w:p>
    <w:p w:rsidR="00BD33FF" w:rsidRPr="00015B6E" w:rsidRDefault="00BD33FF" w:rsidP="00BD33FF">
      <w:pPr>
        <w:spacing w:after="150" w:line="240" w:lineRule="auto"/>
        <w:ind w:left="720" w:firstLine="675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hAnsi="Times New Roman" w:cs="Times New Roman"/>
        </w:rPr>
        <w:t xml:space="preserve">The </w:t>
      </w:r>
      <w:hyperlink r:id="rId7" w:history="1">
        <w:r w:rsidRPr="00015B6E">
          <w:rPr>
            <w:rFonts w:ascii="Times New Roman" w:eastAsia="Times New Roman" w:hAnsi="Times New Roman" w:cs="Times New Roman"/>
            <w:b/>
            <w:i/>
            <w:color w:val="1F497D" w:themeColor="text2"/>
            <w:u w:val="single"/>
            <w:lang w:val="en"/>
          </w:rPr>
          <w:t>CDBG Entitlement Program</w:t>
        </w:r>
      </w:hyperlink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provides annual grants on a formula basis to entitled cities and counties to develop viable urban communities by providing decent housing and a suitable living environment, and by expanding economic opportunities, principally for low- and moderate-income persons.</w:t>
      </w:r>
    </w:p>
    <w:p w:rsidR="00BD33FF" w:rsidRPr="00015B6E" w:rsidRDefault="00BD33FF" w:rsidP="00015B6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Eligible Activities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 xml:space="preserve"> -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>Over a 1, 2, or 3-year period, as selected by the grantee, not less than 70 percent of CDBG funds must be used for activities that benefit low- and moderate-income persons. In addition, each activity must meet one of the following national objectives for the program: benefit low- and moderate-income persons, prevention or elimination of slums or blight, or address community development needs having a particular urgency because existing conditions pose a serious and immediate threat to the health or welfare of the community for which other funding is not available.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Public Services</w:t>
      </w:r>
      <w:r w:rsidRPr="00015B6E">
        <w:rPr>
          <w:rFonts w:ascii="Times New Roman" w:eastAsia="Times New Roman" w:hAnsi="Times New Roman" w:cs="Times New Roman"/>
          <w:color w:val="1F497D" w:themeColor="text2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– this project allows the Township to utilize a maximum of 15% of the total CDBG annual allocation to be passed through to public or non-profit agencies that provide services to the </w:t>
      </w:r>
      <w:proofErr w:type="gramStart"/>
      <w:r w:rsidRPr="00015B6E">
        <w:rPr>
          <w:rFonts w:ascii="Times New Roman" w:eastAsia="Times New Roman" w:hAnsi="Times New Roman" w:cs="Times New Roman"/>
          <w:color w:val="000000"/>
          <w:lang w:val="en"/>
        </w:rPr>
        <w:t>low and moderate income</w:t>
      </w:r>
      <w:proofErr w:type="gramEnd"/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population and meet the national objectives of the program.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Funding will be prioritized for programs that propose the following Public Service activities: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85"/>
        <w:gridCol w:w="3583"/>
        <w:gridCol w:w="3586"/>
      </w:tblGrid>
      <w:tr w:rsidR="00015B6E" w:rsidRPr="00015B6E" w:rsidTr="00015B6E">
        <w:tc>
          <w:tcPr>
            <w:tcW w:w="3596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Food Banks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Senior Services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Nutrition Programs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Counseling Services</w:t>
            </w:r>
          </w:p>
          <w:p w:rsidR="00BD33FF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abused women and children</w:t>
            </w:r>
          </w:p>
          <w:p w:rsidR="00025978" w:rsidRPr="00025978" w:rsidRDefault="00025978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Homelessness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Warming Centers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One-time subsistence payments for rent/utilities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Rental Assistance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Youth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persons with Disabilities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Transportation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Health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Employment training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Mental Health Services</w:t>
            </w:r>
          </w:p>
        </w:tc>
      </w:tr>
    </w:tbl>
    <w:p w:rsidR="00961681" w:rsidRDefault="00BD33FF" w:rsidP="007F1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96168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To obtain an application for Public Services, please see the link belo</w:t>
      </w:r>
      <w:r w:rsidR="007F1FA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w:</w:t>
      </w:r>
    </w:p>
    <w:p w:rsidR="00940CA2" w:rsidRDefault="00940CA2" w:rsidP="007F1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bookmarkStart w:id="0" w:name="_GoBack"/>
      <w:bookmarkEnd w:id="0"/>
    </w:p>
    <w:p w:rsidR="007F1FA6" w:rsidRPr="007F1FA6" w:rsidRDefault="007F1FA6" w:rsidP="007F1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:rsidR="00BD33FF" w:rsidRPr="00880F9E" w:rsidRDefault="00BD33FF" w:rsidP="009616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or contact Lauren </w:t>
      </w:r>
      <w:r w:rsidR="00940C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Frank </w:t>
      </w:r>
      <w:r w:rsidR="00940CA2"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at</w:t>
      </w: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hyperlink r:id="rId8" w:history="1">
        <w:r w:rsidR="00940CA2" w:rsidRPr="007617E4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lfrank@bricktownship.net</w:t>
        </w:r>
      </w:hyperlink>
    </w:p>
    <w:p w:rsidR="00961681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For more information, please contact the Township of Brick Division of Land Use &amp; Planning at </w:t>
      </w:r>
    </w:p>
    <w:p w:rsidR="00880F9E" w:rsidRPr="00E96FF7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732-262-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1030 ext. 5312 or 732-262-1039 ext. </w:t>
      </w: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1327</w:t>
      </w:r>
    </w:p>
    <w:sectPr w:rsidR="00880F9E" w:rsidRPr="00E96FF7" w:rsidSect="00BD33FF">
      <w:pgSz w:w="12240" w:h="15840"/>
      <w:pgMar w:top="720" w:right="720" w:bottom="720" w:left="720" w:header="720" w:footer="720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8CC"/>
    <w:multiLevelType w:val="hybridMultilevel"/>
    <w:tmpl w:val="5688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6E78"/>
    <w:multiLevelType w:val="hybridMultilevel"/>
    <w:tmpl w:val="958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A35"/>
    <w:multiLevelType w:val="multilevel"/>
    <w:tmpl w:val="751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5"/>
    <w:rsid w:val="00015B6E"/>
    <w:rsid w:val="00025978"/>
    <w:rsid w:val="0009068D"/>
    <w:rsid w:val="00187125"/>
    <w:rsid w:val="00433BEC"/>
    <w:rsid w:val="00487FA8"/>
    <w:rsid w:val="00671048"/>
    <w:rsid w:val="007335E8"/>
    <w:rsid w:val="007F1FA6"/>
    <w:rsid w:val="00880F9E"/>
    <w:rsid w:val="00940CA2"/>
    <w:rsid w:val="00961681"/>
    <w:rsid w:val="009972B7"/>
    <w:rsid w:val="00A11E90"/>
    <w:rsid w:val="00BD33FF"/>
    <w:rsid w:val="00BD5A81"/>
    <w:rsid w:val="00C22FC5"/>
    <w:rsid w:val="00C40D70"/>
    <w:rsid w:val="00D23CD7"/>
    <w:rsid w:val="00D44A6D"/>
    <w:rsid w:val="00E64B0D"/>
    <w:rsid w:val="00E96FF7"/>
    <w:rsid w:val="00EB788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75BA"/>
  <w15:docId w15:val="{EAEB0557-7AA7-4BE2-91F6-FD4D2DA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FF7"/>
    <w:pPr>
      <w:ind w:left="720"/>
      <w:contextualSpacing/>
    </w:pPr>
  </w:style>
  <w:style w:type="table" w:styleId="TableGrid">
    <w:name w:val="Table Grid"/>
    <w:basedOn w:val="TableNormal"/>
    <w:uiPriority w:val="59"/>
    <w:rsid w:val="00BD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1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89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7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45318">
                                                                  <w:marLeft w:val="0"/>
                                                                  <w:marRight w:val="0"/>
                                                                  <w:marTop w:val="161"/>
                                                                  <w:marBottom w:val="1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4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rank@bricktownship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dexchange.info/cdbg-entitl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FF84-7D83-4932-B7BB-E7C4414C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Paxton</dc:creator>
  <cp:lastModifiedBy>Lauren Frank</cp:lastModifiedBy>
  <cp:revision>5</cp:revision>
  <dcterms:created xsi:type="dcterms:W3CDTF">2023-01-03T20:14:00Z</dcterms:created>
  <dcterms:modified xsi:type="dcterms:W3CDTF">2023-01-04T16:02:00Z</dcterms:modified>
</cp:coreProperties>
</file>